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b/>
          <w:bCs/>
          <w:sz w:val="68"/>
          <w:szCs w:val="68"/>
        </w:rPr>
      </w:pPr>
      <w:bookmarkStart w:id="0" w:name="_GoBack"/>
      <w:bookmarkEnd w:id="0"/>
      <w:r w:rsidRPr="00A36417">
        <w:rPr>
          <w:rFonts w:ascii="Calibri" w:hAnsi="Calibri" w:cs="Calibri"/>
          <w:b/>
          <w:bCs/>
          <w:sz w:val="68"/>
          <w:szCs w:val="68"/>
        </w:rPr>
        <w:t>Schoolplan</w:t>
      </w: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b/>
          <w:bCs/>
          <w:sz w:val="40"/>
          <w:szCs w:val="40"/>
        </w:rPr>
      </w:pPr>
      <w:r w:rsidRPr="00A36417">
        <w:rPr>
          <w:rFonts w:ascii="Calibri" w:hAnsi="Calibri" w:cs="Calibri"/>
          <w:b/>
          <w:bCs/>
          <w:sz w:val="40"/>
          <w:szCs w:val="40"/>
        </w:rPr>
        <w:t>CON - Centrale Opvang Nieuwkomers Schiedam</w:t>
      </w: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b/>
          <w:bCs/>
          <w:sz w:val="38"/>
          <w:szCs w:val="38"/>
        </w:rPr>
      </w:pPr>
      <w:r w:rsidRPr="00A36417">
        <w:rPr>
          <w:rFonts w:ascii="Calibri" w:hAnsi="Calibri" w:cs="Calibri"/>
          <w:b/>
          <w:bCs/>
          <w:sz w:val="38"/>
          <w:szCs w:val="38"/>
        </w:rPr>
        <w:t>2013-2016</w:t>
      </w: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b/>
          <w:bCs/>
          <w:szCs w:val="22"/>
        </w:rPr>
      </w:pP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b/>
          <w:bCs/>
          <w:i/>
          <w:iCs/>
          <w:szCs w:val="22"/>
        </w:rPr>
      </w:pPr>
      <w:r w:rsidRPr="00A36417">
        <w:rPr>
          <w:rFonts w:ascii="Calibri" w:hAnsi="Calibri" w:cs="Calibri"/>
          <w:b/>
          <w:bCs/>
          <w:i/>
          <w:iCs/>
          <w:szCs w:val="22"/>
        </w:rPr>
        <w:t>Een wereldschool, met wereldkinderen en een wereldteam…</w:t>
      </w:r>
    </w:p>
    <w:p w:rsidR="008B7CEF" w:rsidRPr="00A36417" w:rsidRDefault="007617CE"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Calibri" w:hAnsi="Calibri" w:cs="Calibri"/>
          <w:b/>
          <w:bCs/>
          <w:szCs w:val="22"/>
        </w:rPr>
      </w:pPr>
      <w:r w:rsidRPr="007617CE">
        <w:rPr>
          <w:rFonts w:ascii="Calibri" w:hAnsi="Calibri" w:cs="Calibri"/>
          <w:b/>
          <w:bCs/>
          <w:noProof/>
          <w:szCs w:val="22"/>
          <w:lang w:eastAsia="nl-NL"/>
        </w:rPr>
        <w:drawing>
          <wp:inline distT="0" distB="0" distL="0" distR="0">
            <wp:extent cx="1524648" cy="1460044"/>
            <wp:effectExtent l="0" t="0" r="0" b="6985"/>
            <wp:docPr id="11" name="Afbeelding 1" descr=":::::Desktop:Schermafbeelding 2013-02-27 om 08.2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hermafbeelding 2013-02-27 om 08.24.07.png"/>
                    <pic:cNvPicPr>
                      <a:picLocks noChangeAspect="1" noChangeArrowheads="1"/>
                    </pic:cNvPicPr>
                  </pic:nvPicPr>
                  <pic:blipFill>
                    <a:blip r:embed="rId7" cstate="print"/>
                    <a:srcRect/>
                    <a:stretch>
                      <a:fillRect/>
                    </a:stretch>
                  </pic:blipFill>
                  <pic:spPr bwMode="auto">
                    <a:xfrm>
                      <a:off x="0" y="0"/>
                      <a:ext cx="1529407" cy="1464601"/>
                    </a:xfrm>
                    <a:prstGeom prst="rect">
                      <a:avLst/>
                    </a:prstGeom>
                    <a:noFill/>
                    <a:ln w="9525">
                      <a:noFill/>
                      <a:miter lim="800000"/>
                      <a:headEnd/>
                      <a:tailEnd/>
                    </a:ln>
                  </pic:spPr>
                </pic:pic>
              </a:graphicData>
            </a:graphic>
          </wp:inline>
        </w:drawing>
      </w:r>
    </w:p>
    <w:p w:rsidR="00766246" w:rsidRDefault="00766246" w:rsidP="00766246">
      <w:pPr>
        <w:pStyle w:val="Default"/>
        <w:rPr>
          <w:b/>
          <w:bCs/>
          <w:sz w:val="22"/>
          <w:szCs w:val="22"/>
        </w:rPr>
      </w:pPr>
      <w:r w:rsidRPr="00766246">
        <w:rPr>
          <w:b/>
          <w:bCs/>
          <w:sz w:val="22"/>
          <w:szCs w:val="22"/>
        </w:rPr>
        <w:t>Schoolgegevens:</w:t>
      </w:r>
    </w:p>
    <w:p w:rsidR="00766246" w:rsidRPr="00766246" w:rsidRDefault="00766246" w:rsidP="00766246">
      <w:pPr>
        <w:pStyle w:val="Default"/>
        <w:rPr>
          <w:b/>
          <w:bCs/>
          <w:sz w:val="22"/>
          <w:szCs w:val="22"/>
        </w:rPr>
      </w:pPr>
      <w:r w:rsidRPr="00766246">
        <w:rPr>
          <w:sz w:val="22"/>
          <w:szCs w:val="22"/>
        </w:rPr>
        <w:t>Centrale Opvang Nieuwkomers</w:t>
      </w:r>
    </w:p>
    <w:p w:rsidR="003A4184" w:rsidRDefault="00766246" w:rsidP="003A4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Cs w:val="22"/>
        </w:rPr>
      </w:pPr>
      <w:r w:rsidRPr="003A4184">
        <w:rPr>
          <w:rFonts w:asciiTheme="majorHAnsi" w:hAnsiTheme="majorHAnsi"/>
          <w:szCs w:val="22"/>
        </w:rPr>
        <w:t>Schiedam</w:t>
      </w:r>
    </w:p>
    <w:p w:rsidR="003A4184" w:rsidRDefault="003A4184" w:rsidP="003A4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szCs w:val="22"/>
        </w:rPr>
      </w:pPr>
      <w:r w:rsidRPr="003A4184">
        <w:rPr>
          <w:rFonts w:asciiTheme="majorHAnsi" w:hAnsiTheme="majorHAnsi"/>
          <w:szCs w:val="22"/>
        </w:rPr>
        <w:t xml:space="preserve">Brinnummer 14 EC </w:t>
      </w:r>
    </w:p>
    <w:p w:rsidR="003A4184" w:rsidRPr="00A36417" w:rsidRDefault="003A4184" w:rsidP="003A4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Pr>
          <w:rFonts w:ascii="Calibri" w:hAnsi="Calibri" w:cs="Calibri"/>
          <w:szCs w:val="22"/>
        </w:rPr>
        <w:t>P/a Piersonstraat 31</w:t>
      </w:r>
    </w:p>
    <w:p w:rsidR="003A4184" w:rsidRPr="00A36417" w:rsidRDefault="003A4184" w:rsidP="003A4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3119 RG Schiedam</w:t>
      </w:r>
    </w:p>
    <w:p w:rsidR="003A4184" w:rsidRDefault="003A4184" w:rsidP="00766246">
      <w:pPr>
        <w:pStyle w:val="Default"/>
        <w:rPr>
          <w:rFonts w:asciiTheme="majorHAnsi" w:hAnsiTheme="majorHAnsi" w:cstheme="minorBidi"/>
          <w:color w:val="auto"/>
          <w:sz w:val="22"/>
          <w:szCs w:val="22"/>
        </w:rPr>
      </w:pPr>
    </w:p>
    <w:p w:rsidR="00766246" w:rsidRDefault="00766246" w:rsidP="00766246">
      <w:pPr>
        <w:pStyle w:val="Default"/>
        <w:rPr>
          <w:sz w:val="22"/>
          <w:szCs w:val="22"/>
        </w:rPr>
      </w:pPr>
      <w:r w:rsidRPr="00766246">
        <w:rPr>
          <w:sz w:val="22"/>
          <w:szCs w:val="22"/>
        </w:rPr>
        <w:t>Locaties:</w:t>
      </w:r>
    </w:p>
    <w:p w:rsidR="00766246" w:rsidRPr="00766246" w:rsidRDefault="00766246" w:rsidP="00766246">
      <w:pPr>
        <w:pStyle w:val="Default"/>
        <w:rPr>
          <w:b/>
          <w:bCs/>
          <w:sz w:val="22"/>
          <w:szCs w:val="22"/>
        </w:rPr>
      </w:pPr>
      <w:r w:rsidRPr="00766246">
        <w:rPr>
          <w:b/>
          <w:bCs/>
          <w:sz w:val="22"/>
          <w:szCs w:val="22"/>
        </w:rPr>
        <w:t xml:space="preserve">NIEUWLAND                        </w:t>
      </w:r>
      <w:r w:rsidR="003A4184">
        <w:rPr>
          <w:b/>
          <w:bCs/>
          <w:sz w:val="22"/>
          <w:szCs w:val="22"/>
        </w:rPr>
        <w:t xml:space="preserve">                             </w:t>
      </w:r>
      <w:r w:rsidR="003A4184" w:rsidRPr="00766246">
        <w:rPr>
          <w:b/>
          <w:bCs/>
          <w:sz w:val="22"/>
          <w:szCs w:val="22"/>
        </w:rPr>
        <w:t xml:space="preserve">OOST 1 </w:t>
      </w:r>
      <w:r w:rsidR="003A4184">
        <w:rPr>
          <w:b/>
          <w:bCs/>
          <w:sz w:val="22"/>
          <w:szCs w:val="22"/>
        </w:rPr>
        <w:t xml:space="preserve">                                                    </w:t>
      </w:r>
      <w:r w:rsidRPr="00766246">
        <w:rPr>
          <w:b/>
          <w:bCs/>
          <w:sz w:val="22"/>
          <w:szCs w:val="22"/>
        </w:rPr>
        <w:t>OOST 2</w:t>
      </w:r>
    </w:p>
    <w:p w:rsidR="00766246" w:rsidRPr="00766246" w:rsidRDefault="00766246" w:rsidP="00766246">
      <w:pPr>
        <w:pStyle w:val="Default"/>
        <w:rPr>
          <w:sz w:val="22"/>
          <w:szCs w:val="22"/>
        </w:rPr>
      </w:pPr>
      <w:r w:rsidRPr="00766246">
        <w:rPr>
          <w:sz w:val="22"/>
          <w:szCs w:val="22"/>
        </w:rPr>
        <w:t xml:space="preserve">Burgemeester van Haarenlaan 871 </w:t>
      </w:r>
      <w:r w:rsidR="003A4184">
        <w:rPr>
          <w:sz w:val="22"/>
          <w:szCs w:val="22"/>
        </w:rPr>
        <w:t xml:space="preserve">             </w:t>
      </w:r>
      <w:r w:rsidR="003A4184" w:rsidRPr="00766246">
        <w:rPr>
          <w:sz w:val="22"/>
          <w:szCs w:val="22"/>
        </w:rPr>
        <w:t>Fahrenheitstraat 2-4-6</w:t>
      </w:r>
      <w:r w:rsidR="003A4184">
        <w:rPr>
          <w:sz w:val="22"/>
          <w:szCs w:val="22"/>
        </w:rPr>
        <w:t xml:space="preserve">                          </w:t>
      </w:r>
      <w:r w:rsidRPr="00766246">
        <w:rPr>
          <w:sz w:val="22"/>
          <w:szCs w:val="22"/>
        </w:rPr>
        <w:t xml:space="preserve">Oostsingel 9        </w:t>
      </w:r>
    </w:p>
    <w:p w:rsidR="00766246" w:rsidRPr="00766246" w:rsidRDefault="00766246" w:rsidP="00766246">
      <w:pPr>
        <w:pStyle w:val="Default"/>
        <w:rPr>
          <w:sz w:val="22"/>
          <w:szCs w:val="22"/>
        </w:rPr>
      </w:pPr>
      <w:r w:rsidRPr="00766246">
        <w:rPr>
          <w:sz w:val="22"/>
          <w:szCs w:val="22"/>
        </w:rPr>
        <w:t xml:space="preserve">(naast obs Het Startblok)                     </w:t>
      </w:r>
      <w:r w:rsidR="003A4184">
        <w:rPr>
          <w:sz w:val="22"/>
          <w:szCs w:val="22"/>
        </w:rPr>
        <w:t xml:space="preserve">          </w:t>
      </w:r>
      <w:r w:rsidR="003A4184" w:rsidRPr="00766246">
        <w:rPr>
          <w:sz w:val="22"/>
          <w:szCs w:val="22"/>
        </w:rPr>
        <w:t xml:space="preserve">(in obs De Peperklip) </w:t>
      </w:r>
      <w:r w:rsidR="003A4184">
        <w:rPr>
          <w:sz w:val="22"/>
          <w:szCs w:val="22"/>
        </w:rPr>
        <w:t xml:space="preserve">                            (in c</w:t>
      </w:r>
      <w:r w:rsidRPr="00766246">
        <w:rPr>
          <w:sz w:val="22"/>
          <w:szCs w:val="22"/>
        </w:rPr>
        <w:t>bs De Gravin Aleida)</w:t>
      </w:r>
    </w:p>
    <w:p w:rsidR="00766246" w:rsidRPr="00766246" w:rsidRDefault="00766246" w:rsidP="00766246">
      <w:pPr>
        <w:pStyle w:val="Default"/>
        <w:rPr>
          <w:sz w:val="22"/>
          <w:szCs w:val="22"/>
        </w:rPr>
      </w:pPr>
      <w:r w:rsidRPr="00766246">
        <w:rPr>
          <w:sz w:val="22"/>
          <w:szCs w:val="22"/>
        </w:rPr>
        <w:t xml:space="preserve">3119 GD Schiedam                                </w:t>
      </w:r>
      <w:r w:rsidR="003A4184">
        <w:rPr>
          <w:sz w:val="22"/>
          <w:szCs w:val="22"/>
        </w:rPr>
        <w:t xml:space="preserve">          </w:t>
      </w:r>
      <w:r w:rsidR="003A4184" w:rsidRPr="00766246">
        <w:rPr>
          <w:sz w:val="22"/>
          <w:szCs w:val="22"/>
        </w:rPr>
        <w:t>3112 ZM Schiedam</w:t>
      </w:r>
      <w:r w:rsidR="003A4184">
        <w:rPr>
          <w:sz w:val="22"/>
          <w:szCs w:val="22"/>
        </w:rPr>
        <w:t xml:space="preserve">                                </w:t>
      </w:r>
      <w:r w:rsidRPr="00766246">
        <w:rPr>
          <w:sz w:val="22"/>
          <w:szCs w:val="22"/>
        </w:rPr>
        <w:t>3112 GC Schiedam</w:t>
      </w:r>
    </w:p>
    <w:p w:rsidR="00766246" w:rsidRPr="003A4184" w:rsidRDefault="00766246" w:rsidP="00766246">
      <w:pPr>
        <w:pStyle w:val="Default"/>
        <w:rPr>
          <w:b/>
          <w:bCs/>
          <w:sz w:val="22"/>
          <w:szCs w:val="22"/>
        </w:rPr>
      </w:pPr>
      <w:r w:rsidRPr="00766246">
        <w:rPr>
          <w:sz w:val="22"/>
          <w:szCs w:val="22"/>
        </w:rPr>
        <w:t xml:space="preserve">010 – 27 32 506                                  </w:t>
      </w:r>
      <w:r w:rsidR="003A4184">
        <w:rPr>
          <w:sz w:val="22"/>
          <w:szCs w:val="22"/>
        </w:rPr>
        <w:t xml:space="preserve">             </w:t>
      </w:r>
      <w:r w:rsidR="003A4184" w:rsidRPr="00766246">
        <w:rPr>
          <w:sz w:val="22"/>
          <w:szCs w:val="22"/>
        </w:rPr>
        <w:t xml:space="preserve">010 – 44 91 957 </w:t>
      </w:r>
      <w:r w:rsidR="003A4184">
        <w:rPr>
          <w:b/>
          <w:bCs/>
          <w:sz w:val="22"/>
          <w:szCs w:val="22"/>
        </w:rPr>
        <w:t xml:space="preserve">                                     </w:t>
      </w:r>
      <w:r w:rsidRPr="00766246">
        <w:rPr>
          <w:sz w:val="22"/>
          <w:szCs w:val="22"/>
        </w:rPr>
        <w:t xml:space="preserve">06 – 20 90 4699  </w:t>
      </w:r>
    </w:p>
    <w:p w:rsidR="00766246" w:rsidRPr="00766246" w:rsidRDefault="00766246" w:rsidP="00766246">
      <w:pPr>
        <w:pStyle w:val="Default"/>
        <w:rPr>
          <w:sz w:val="22"/>
          <w:szCs w:val="22"/>
        </w:rPr>
      </w:pPr>
    </w:p>
    <w:p w:rsidR="003A4184" w:rsidRDefault="00766246" w:rsidP="003A4184">
      <w:pPr>
        <w:pStyle w:val="Default"/>
        <w:rPr>
          <w:rFonts w:asciiTheme="majorHAnsi" w:hAnsiTheme="majorHAnsi"/>
          <w:sz w:val="22"/>
          <w:szCs w:val="22"/>
        </w:rPr>
      </w:pPr>
      <w:r w:rsidRPr="003A4184">
        <w:rPr>
          <w:rFonts w:asciiTheme="majorHAnsi" w:hAnsiTheme="majorHAnsi"/>
          <w:sz w:val="22"/>
          <w:szCs w:val="22"/>
        </w:rPr>
        <w:t xml:space="preserve">Locatieleider: </w:t>
      </w:r>
      <w:r w:rsidR="00802EB4">
        <w:rPr>
          <w:rFonts w:asciiTheme="majorHAnsi" w:hAnsiTheme="majorHAnsi"/>
          <w:sz w:val="22"/>
          <w:szCs w:val="22"/>
        </w:rPr>
        <w:t xml:space="preserve">                                                   </w:t>
      </w:r>
      <w:r w:rsidR="00802EB4" w:rsidRPr="003A4184">
        <w:rPr>
          <w:rFonts w:asciiTheme="majorHAnsi" w:hAnsiTheme="majorHAnsi"/>
          <w:sz w:val="22"/>
          <w:szCs w:val="22"/>
        </w:rPr>
        <w:t>Bevoegd gezag:</w:t>
      </w:r>
    </w:p>
    <w:p w:rsidR="003A4184" w:rsidRDefault="00766246" w:rsidP="003A4184">
      <w:pPr>
        <w:pStyle w:val="Default"/>
        <w:rPr>
          <w:rFonts w:asciiTheme="majorHAnsi" w:hAnsiTheme="majorHAnsi"/>
          <w:sz w:val="22"/>
          <w:szCs w:val="22"/>
        </w:rPr>
      </w:pPr>
      <w:r w:rsidRPr="003A4184">
        <w:rPr>
          <w:rFonts w:asciiTheme="majorHAnsi" w:hAnsiTheme="majorHAnsi"/>
          <w:sz w:val="22"/>
          <w:szCs w:val="22"/>
        </w:rPr>
        <w:t>Mevr. Wilma Timmer</w:t>
      </w:r>
      <w:r w:rsidR="00802EB4">
        <w:rPr>
          <w:rFonts w:asciiTheme="majorHAnsi" w:hAnsiTheme="majorHAnsi"/>
          <w:sz w:val="22"/>
          <w:szCs w:val="22"/>
        </w:rPr>
        <w:t xml:space="preserve">                                      </w:t>
      </w:r>
      <w:r w:rsidR="00802EB4" w:rsidRPr="003A4184">
        <w:rPr>
          <w:rFonts w:asciiTheme="majorHAnsi" w:hAnsiTheme="majorHAnsi"/>
          <w:sz w:val="22"/>
          <w:szCs w:val="22"/>
        </w:rPr>
        <w:t>WSNS 3801</w:t>
      </w:r>
    </w:p>
    <w:p w:rsidR="003A4184" w:rsidRDefault="00766246" w:rsidP="003A4184">
      <w:pPr>
        <w:pStyle w:val="Default"/>
        <w:rPr>
          <w:rFonts w:asciiTheme="majorHAnsi" w:hAnsiTheme="majorHAnsi"/>
          <w:sz w:val="22"/>
          <w:szCs w:val="22"/>
        </w:rPr>
      </w:pPr>
      <w:r w:rsidRPr="003A4184">
        <w:rPr>
          <w:rFonts w:asciiTheme="majorHAnsi" w:hAnsiTheme="majorHAnsi"/>
          <w:sz w:val="22"/>
          <w:szCs w:val="22"/>
        </w:rPr>
        <w:t xml:space="preserve">06 – 12 97 3464 </w:t>
      </w:r>
      <w:r w:rsidR="00802EB4">
        <w:rPr>
          <w:rFonts w:asciiTheme="majorHAnsi" w:hAnsiTheme="majorHAnsi"/>
          <w:sz w:val="22"/>
          <w:szCs w:val="22"/>
        </w:rPr>
        <w:t xml:space="preserve">                                              </w:t>
      </w:r>
      <w:r w:rsidR="00BB1206">
        <w:rPr>
          <w:rFonts w:asciiTheme="majorHAnsi" w:hAnsiTheme="majorHAnsi"/>
          <w:sz w:val="22"/>
          <w:szCs w:val="22"/>
        </w:rPr>
        <w:t>Algemeen bestuurder</w:t>
      </w:r>
      <w:r w:rsidR="00802EB4" w:rsidRPr="003A4184">
        <w:rPr>
          <w:rFonts w:asciiTheme="majorHAnsi" w:hAnsiTheme="majorHAnsi"/>
          <w:sz w:val="22"/>
          <w:szCs w:val="22"/>
        </w:rPr>
        <w:t>:</w:t>
      </w:r>
    </w:p>
    <w:p w:rsidR="003A4184" w:rsidRDefault="00766246" w:rsidP="00BB12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Cs w:val="22"/>
        </w:rPr>
      </w:pPr>
      <w:r w:rsidRPr="003A4184">
        <w:rPr>
          <w:rFonts w:asciiTheme="majorHAnsi" w:hAnsiTheme="majorHAnsi"/>
          <w:szCs w:val="22"/>
        </w:rPr>
        <w:t xml:space="preserve">wtimmer@wsns3801.nl </w:t>
      </w:r>
      <w:r w:rsidR="00802EB4">
        <w:rPr>
          <w:rFonts w:asciiTheme="majorHAnsi" w:hAnsiTheme="majorHAnsi"/>
          <w:szCs w:val="22"/>
        </w:rPr>
        <w:t xml:space="preserve">                                </w:t>
      </w:r>
      <w:r w:rsidR="00802EB4" w:rsidRPr="003A4184">
        <w:rPr>
          <w:rFonts w:asciiTheme="majorHAnsi" w:hAnsiTheme="majorHAnsi"/>
          <w:szCs w:val="22"/>
        </w:rPr>
        <w:t>Mevr. Marianne van Kalmthout</w:t>
      </w:r>
    </w:p>
    <w:p w:rsidR="003A4184" w:rsidRDefault="00766246" w:rsidP="003A4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szCs w:val="22"/>
        </w:rPr>
      </w:pPr>
      <w:r w:rsidRPr="003A4184">
        <w:rPr>
          <w:rFonts w:asciiTheme="majorHAnsi" w:hAnsiTheme="majorHAnsi"/>
          <w:szCs w:val="22"/>
        </w:rPr>
        <w:t xml:space="preserve">Informatie: </w:t>
      </w:r>
    </w:p>
    <w:p w:rsidR="003A4184" w:rsidRDefault="00766246" w:rsidP="003A4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szCs w:val="22"/>
        </w:rPr>
      </w:pPr>
      <w:r w:rsidRPr="003A4184">
        <w:rPr>
          <w:rFonts w:asciiTheme="majorHAnsi" w:hAnsiTheme="majorHAnsi"/>
          <w:szCs w:val="22"/>
        </w:rPr>
        <w:t>Website WSNS (</w:t>
      </w:r>
      <w:hyperlink r:id="rId8" w:history="1">
        <w:r w:rsidR="003A4184" w:rsidRPr="003A4184">
          <w:rPr>
            <w:rStyle w:val="Hyperlink"/>
            <w:rFonts w:asciiTheme="majorHAnsi" w:hAnsiTheme="majorHAnsi"/>
            <w:szCs w:val="22"/>
          </w:rPr>
          <w:t>www.wsns3801.nl</w:t>
        </w:r>
      </w:hyperlink>
      <w:r w:rsidRPr="003A4184">
        <w:rPr>
          <w:rFonts w:asciiTheme="majorHAnsi" w:hAnsiTheme="majorHAnsi"/>
          <w:szCs w:val="22"/>
        </w:rPr>
        <w:t>)</w:t>
      </w:r>
    </w:p>
    <w:p w:rsidR="003A4184" w:rsidRDefault="00766246" w:rsidP="003A4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szCs w:val="22"/>
        </w:rPr>
      </w:pPr>
      <w:r w:rsidRPr="003A4184">
        <w:rPr>
          <w:rFonts w:asciiTheme="majorHAnsi" w:hAnsiTheme="majorHAnsi"/>
          <w:szCs w:val="22"/>
        </w:rPr>
        <w:t>Website CON (</w:t>
      </w:r>
      <w:hyperlink r:id="rId9" w:history="1">
        <w:r w:rsidR="003A4184" w:rsidRPr="00174189">
          <w:rPr>
            <w:rStyle w:val="Hyperlink"/>
            <w:rFonts w:asciiTheme="majorHAnsi" w:hAnsiTheme="majorHAnsi"/>
            <w:szCs w:val="22"/>
          </w:rPr>
          <w:t>www.conschiedam.nl</w:t>
        </w:r>
      </w:hyperlink>
      <w:r w:rsidRPr="003A4184">
        <w:rPr>
          <w:rFonts w:asciiTheme="majorHAnsi" w:hAnsiTheme="majorHAnsi"/>
          <w:szCs w:val="22"/>
        </w:rPr>
        <w:t xml:space="preserve">) </w:t>
      </w:r>
    </w:p>
    <w:p w:rsidR="003A4184" w:rsidRDefault="003A4184" w:rsidP="003A4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Cs w:val="22"/>
        </w:rPr>
      </w:pPr>
    </w:p>
    <w:p w:rsidR="008B7CEF" w:rsidRPr="003A4184" w:rsidRDefault="008B7CEF" w:rsidP="003A4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szCs w:val="22"/>
        </w:rPr>
      </w:pPr>
    </w:p>
    <w:p w:rsidR="00A36417" w:rsidRDefault="00A36417"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Cs w:val="22"/>
        </w:rPr>
        <w:sectPr w:rsidR="00A36417" w:rsidSect="00766246">
          <w:footerReference w:type="even" r:id="rId10"/>
          <w:footerReference w:type="default" r:id="rId11"/>
          <w:pgSz w:w="12240" w:h="15840"/>
          <w:pgMar w:top="1417" w:right="1417" w:bottom="1417" w:left="1417" w:header="737" w:footer="708" w:gutter="0"/>
          <w:cols w:space="708"/>
          <w:noEndnote/>
          <w:titlePg/>
          <w:docGrid w:linePitch="299"/>
        </w:sectPr>
      </w:pPr>
    </w:p>
    <w:p w:rsidR="008B7CEF" w:rsidRPr="00D72272"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 w:val="28"/>
          <w:szCs w:val="22"/>
        </w:rPr>
      </w:pPr>
      <w:r w:rsidRPr="00D72272">
        <w:rPr>
          <w:rFonts w:ascii="Calibri" w:hAnsi="Calibri" w:cs="Calibri"/>
          <w:b/>
          <w:bCs/>
          <w:sz w:val="28"/>
          <w:szCs w:val="22"/>
        </w:rPr>
        <w:lastRenderedPageBreak/>
        <w:t>Inhoudsopgave</w:t>
      </w:r>
    </w:p>
    <w:p w:rsidR="00C9298C" w:rsidRPr="00D72272" w:rsidRDefault="00FD6809" w:rsidP="00D72272">
      <w:pPr>
        <w:pStyle w:val="Inhopg1"/>
        <w:tabs>
          <w:tab w:val="right" w:leader="dot" w:pos="9396"/>
        </w:tabs>
        <w:spacing w:before="0"/>
        <w:rPr>
          <w:rFonts w:asciiTheme="majorHAnsi" w:eastAsiaTheme="minorEastAsia" w:hAnsiTheme="majorHAnsi"/>
          <w:b w:val="0"/>
          <w:noProof/>
          <w:lang w:eastAsia="nl-NL"/>
        </w:rPr>
      </w:pPr>
      <w:r w:rsidRPr="00D72272">
        <w:rPr>
          <w:rFonts w:asciiTheme="majorHAnsi" w:hAnsiTheme="majorHAnsi" w:cs="Calibri"/>
          <w:b w:val="0"/>
          <w:szCs w:val="22"/>
        </w:rPr>
        <w:fldChar w:fldCharType="begin"/>
      </w:r>
      <w:r w:rsidR="00C9298C" w:rsidRPr="00D72272">
        <w:rPr>
          <w:rFonts w:asciiTheme="majorHAnsi" w:hAnsiTheme="majorHAnsi" w:cs="Calibri"/>
          <w:b w:val="0"/>
          <w:szCs w:val="22"/>
        </w:rPr>
        <w:instrText xml:space="preserve"> TOC \t "Stijl1;1" </w:instrText>
      </w:r>
      <w:r w:rsidRPr="00D72272">
        <w:rPr>
          <w:rFonts w:asciiTheme="majorHAnsi" w:hAnsiTheme="majorHAnsi" w:cs="Calibri"/>
          <w:b w:val="0"/>
          <w:szCs w:val="22"/>
        </w:rPr>
        <w:fldChar w:fldCharType="separate"/>
      </w:r>
      <w:r w:rsidR="00C9298C" w:rsidRPr="00D72272">
        <w:rPr>
          <w:rFonts w:asciiTheme="majorHAnsi" w:hAnsiTheme="majorHAnsi"/>
          <w:b w:val="0"/>
          <w:noProof/>
        </w:rPr>
        <w:t>Toelichting Schoolplan ‘Het CON’</w:t>
      </w:r>
      <w:r w:rsidR="00C9298C" w:rsidRPr="00D72272">
        <w:rPr>
          <w:rFonts w:asciiTheme="majorHAnsi" w:hAnsiTheme="majorHAnsi"/>
          <w:b w:val="0"/>
          <w:noProof/>
        </w:rPr>
        <w:tab/>
      </w:r>
      <w:r w:rsidRPr="00D72272">
        <w:rPr>
          <w:rFonts w:asciiTheme="majorHAnsi" w:hAnsiTheme="majorHAnsi"/>
          <w:b w:val="0"/>
          <w:noProof/>
        </w:rPr>
        <w:fldChar w:fldCharType="begin"/>
      </w:r>
      <w:r w:rsidR="00C9298C" w:rsidRPr="00D72272">
        <w:rPr>
          <w:rFonts w:asciiTheme="majorHAnsi" w:hAnsiTheme="majorHAnsi"/>
          <w:b w:val="0"/>
          <w:noProof/>
        </w:rPr>
        <w:instrText xml:space="preserve"> PAGEREF _Toc224741907 \h </w:instrText>
      </w:r>
      <w:r w:rsidRPr="00D72272">
        <w:rPr>
          <w:rFonts w:asciiTheme="majorHAnsi" w:hAnsiTheme="majorHAnsi"/>
          <w:b w:val="0"/>
          <w:noProof/>
        </w:rPr>
      </w:r>
      <w:r w:rsidRPr="00D72272">
        <w:rPr>
          <w:rFonts w:asciiTheme="majorHAnsi" w:hAnsiTheme="majorHAnsi"/>
          <w:b w:val="0"/>
          <w:noProof/>
        </w:rPr>
        <w:fldChar w:fldCharType="separate"/>
      </w:r>
      <w:r w:rsidR="009D4A96">
        <w:rPr>
          <w:rFonts w:asciiTheme="majorHAnsi" w:hAnsiTheme="majorHAnsi"/>
          <w:b w:val="0"/>
          <w:noProof/>
        </w:rPr>
        <w:t>3</w:t>
      </w:r>
      <w:r w:rsidRPr="00D72272">
        <w:rPr>
          <w:rFonts w:asciiTheme="majorHAnsi" w:hAnsiTheme="majorHAnsi"/>
          <w:b w:val="0"/>
          <w:noProof/>
        </w:rPr>
        <w:fldChar w:fldCharType="end"/>
      </w:r>
    </w:p>
    <w:p w:rsidR="00D72272" w:rsidRDefault="00D72272" w:rsidP="00D72272">
      <w:pPr>
        <w:pStyle w:val="Inhopg1"/>
        <w:tabs>
          <w:tab w:val="right" w:leader="dot" w:pos="9396"/>
        </w:tabs>
        <w:spacing w:before="0"/>
        <w:rPr>
          <w:rFonts w:asciiTheme="majorHAnsi" w:hAnsiTheme="majorHAnsi"/>
          <w:b w:val="0"/>
          <w:noProof/>
        </w:rPr>
      </w:pPr>
    </w:p>
    <w:p w:rsidR="00C9298C" w:rsidRPr="00D72272" w:rsidRDefault="00C9298C" w:rsidP="00D72272">
      <w:pPr>
        <w:pStyle w:val="Inhopg1"/>
        <w:tabs>
          <w:tab w:val="right" w:leader="dot" w:pos="9396"/>
        </w:tabs>
        <w:spacing w:before="0"/>
        <w:rPr>
          <w:rFonts w:asciiTheme="majorHAnsi" w:eastAsiaTheme="minorEastAsia" w:hAnsiTheme="majorHAnsi"/>
          <w:b w:val="0"/>
          <w:noProof/>
          <w:lang w:eastAsia="nl-NL"/>
        </w:rPr>
      </w:pPr>
      <w:r w:rsidRPr="00D72272">
        <w:rPr>
          <w:rFonts w:asciiTheme="majorHAnsi" w:hAnsiTheme="majorHAnsi"/>
          <w:b w:val="0"/>
          <w:noProof/>
        </w:rPr>
        <w:t>Speerpunten Schoolplan</w:t>
      </w:r>
      <w:r w:rsidRPr="00D72272">
        <w:rPr>
          <w:rFonts w:asciiTheme="majorHAnsi" w:hAnsiTheme="majorHAnsi"/>
          <w:b w:val="0"/>
          <w:noProof/>
        </w:rPr>
        <w:tab/>
      </w:r>
      <w:r w:rsidR="00FD6809" w:rsidRPr="00D72272">
        <w:rPr>
          <w:rFonts w:asciiTheme="majorHAnsi" w:hAnsiTheme="majorHAnsi"/>
          <w:b w:val="0"/>
          <w:noProof/>
        </w:rPr>
        <w:fldChar w:fldCharType="begin"/>
      </w:r>
      <w:r w:rsidRPr="00D72272">
        <w:rPr>
          <w:rFonts w:asciiTheme="majorHAnsi" w:hAnsiTheme="majorHAnsi"/>
          <w:b w:val="0"/>
          <w:noProof/>
        </w:rPr>
        <w:instrText xml:space="preserve"> PAGEREF _Toc224741908 \h </w:instrText>
      </w:r>
      <w:r w:rsidR="00FD6809" w:rsidRPr="00D72272">
        <w:rPr>
          <w:rFonts w:asciiTheme="majorHAnsi" w:hAnsiTheme="majorHAnsi"/>
          <w:b w:val="0"/>
          <w:noProof/>
        </w:rPr>
      </w:r>
      <w:r w:rsidR="00FD6809" w:rsidRPr="00D72272">
        <w:rPr>
          <w:rFonts w:asciiTheme="majorHAnsi" w:hAnsiTheme="majorHAnsi"/>
          <w:b w:val="0"/>
          <w:noProof/>
        </w:rPr>
        <w:fldChar w:fldCharType="separate"/>
      </w:r>
      <w:r w:rsidR="009D4A96">
        <w:rPr>
          <w:rFonts w:asciiTheme="majorHAnsi" w:hAnsiTheme="majorHAnsi"/>
          <w:b w:val="0"/>
          <w:noProof/>
        </w:rPr>
        <w:t>4</w:t>
      </w:r>
      <w:r w:rsidR="00FD6809" w:rsidRPr="00D72272">
        <w:rPr>
          <w:rFonts w:asciiTheme="majorHAnsi" w:hAnsiTheme="majorHAnsi"/>
          <w:b w:val="0"/>
          <w:noProof/>
        </w:rPr>
        <w:fldChar w:fldCharType="end"/>
      </w:r>
    </w:p>
    <w:p w:rsidR="00D72272" w:rsidRDefault="00D72272" w:rsidP="00D72272">
      <w:pPr>
        <w:pStyle w:val="Inhopg1"/>
        <w:tabs>
          <w:tab w:val="right" w:leader="dot" w:pos="9396"/>
        </w:tabs>
        <w:spacing w:before="0"/>
        <w:rPr>
          <w:rFonts w:asciiTheme="majorHAnsi" w:hAnsiTheme="majorHAnsi"/>
          <w:b w:val="0"/>
          <w:noProof/>
        </w:rPr>
      </w:pPr>
    </w:p>
    <w:p w:rsidR="00C9298C" w:rsidRPr="00D72272" w:rsidRDefault="00C9298C" w:rsidP="00D72272">
      <w:pPr>
        <w:pStyle w:val="Inhopg1"/>
        <w:tabs>
          <w:tab w:val="right" w:leader="dot" w:pos="9396"/>
        </w:tabs>
        <w:spacing w:before="0"/>
        <w:rPr>
          <w:rFonts w:asciiTheme="majorHAnsi" w:eastAsiaTheme="minorEastAsia" w:hAnsiTheme="majorHAnsi"/>
          <w:b w:val="0"/>
          <w:noProof/>
          <w:lang w:eastAsia="nl-NL"/>
        </w:rPr>
      </w:pPr>
      <w:r w:rsidRPr="00D72272">
        <w:rPr>
          <w:rFonts w:asciiTheme="majorHAnsi" w:hAnsiTheme="majorHAnsi"/>
          <w:b w:val="0"/>
          <w:noProof/>
        </w:rPr>
        <w:t>1. Persoonlijke ontwikkeling en teamontwikkeling</w:t>
      </w:r>
      <w:r w:rsidRPr="00D72272">
        <w:rPr>
          <w:rFonts w:asciiTheme="majorHAnsi" w:hAnsiTheme="majorHAnsi"/>
          <w:b w:val="0"/>
          <w:noProof/>
        </w:rPr>
        <w:tab/>
      </w:r>
      <w:r w:rsidR="00FD6809" w:rsidRPr="00D72272">
        <w:rPr>
          <w:rFonts w:asciiTheme="majorHAnsi" w:hAnsiTheme="majorHAnsi"/>
          <w:b w:val="0"/>
          <w:noProof/>
        </w:rPr>
        <w:fldChar w:fldCharType="begin"/>
      </w:r>
      <w:r w:rsidRPr="00D72272">
        <w:rPr>
          <w:rFonts w:asciiTheme="majorHAnsi" w:hAnsiTheme="majorHAnsi"/>
          <w:b w:val="0"/>
          <w:noProof/>
        </w:rPr>
        <w:instrText xml:space="preserve"> PAGEREF _Toc224741909 \h </w:instrText>
      </w:r>
      <w:r w:rsidR="00FD6809" w:rsidRPr="00D72272">
        <w:rPr>
          <w:rFonts w:asciiTheme="majorHAnsi" w:hAnsiTheme="majorHAnsi"/>
          <w:b w:val="0"/>
          <w:noProof/>
        </w:rPr>
      </w:r>
      <w:r w:rsidR="00FD6809" w:rsidRPr="00D72272">
        <w:rPr>
          <w:rFonts w:asciiTheme="majorHAnsi" w:hAnsiTheme="majorHAnsi"/>
          <w:b w:val="0"/>
          <w:noProof/>
        </w:rPr>
        <w:fldChar w:fldCharType="separate"/>
      </w:r>
      <w:r w:rsidR="009D4A96">
        <w:rPr>
          <w:rFonts w:asciiTheme="majorHAnsi" w:hAnsiTheme="majorHAnsi"/>
          <w:b w:val="0"/>
          <w:noProof/>
        </w:rPr>
        <w:t>4</w:t>
      </w:r>
      <w:r w:rsidR="00FD6809" w:rsidRPr="00D72272">
        <w:rPr>
          <w:rFonts w:asciiTheme="majorHAnsi" w:hAnsiTheme="majorHAnsi"/>
          <w:b w:val="0"/>
          <w:noProof/>
        </w:rPr>
        <w:fldChar w:fldCharType="end"/>
      </w:r>
    </w:p>
    <w:p w:rsidR="00D72272" w:rsidRDefault="00D72272" w:rsidP="00D72272">
      <w:pPr>
        <w:pStyle w:val="Inhopg1"/>
        <w:tabs>
          <w:tab w:val="right" w:leader="dot" w:pos="9396"/>
        </w:tabs>
        <w:spacing w:before="0"/>
        <w:rPr>
          <w:rFonts w:asciiTheme="majorHAnsi" w:hAnsiTheme="majorHAnsi"/>
          <w:b w:val="0"/>
          <w:noProof/>
        </w:rPr>
      </w:pPr>
    </w:p>
    <w:p w:rsidR="00C9298C" w:rsidRPr="00D72272" w:rsidRDefault="00C9298C" w:rsidP="00D72272">
      <w:pPr>
        <w:pStyle w:val="Inhopg1"/>
        <w:tabs>
          <w:tab w:val="right" w:leader="dot" w:pos="9396"/>
        </w:tabs>
        <w:spacing w:before="0"/>
        <w:rPr>
          <w:rFonts w:asciiTheme="majorHAnsi" w:eastAsiaTheme="minorEastAsia" w:hAnsiTheme="majorHAnsi"/>
          <w:b w:val="0"/>
          <w:noProof/>
          <w:lang w:eastAsia="nl-NL"/>
        </w:rPr>
      </w:pPr>
      <w:r w:rsidRPr="00D72272">
        <w:rPr>
          <w:rFonts w:asciiTheme="majorHAnsi" w:hAnsiTheme="majorHAnsi"/>
          <w:b w:val="0"/>
          <w:noProof/>
        </w:rPr>
        <w:t>2. Het Onderwijs in de groepen</w:t>
      </w:r>
      <w:r w:rsidRPr="00D72272">
        <w:rPr>
          <w:rFonts w:asciiTheme="majorHAnsi" w:hAnsiTheme="majorHAnsi"/>
          <w:b w:val="0"/>
          <w:noProof/>
        </w:rPr>
        <w:tab/>
      </w:r>
      <w:r w:rsidR="00FD6809" w:rsidRPr="00D72272">
        <w:rPr>
          <w:rFonts w:asciiTheme="majorHAnsi" w:hAnsiTheme="majorHAnsi"/>
          <w:b w:val="0"/>
          <w:noProof/>
        </w:rPr>
        <w:fldChar w:fldCharType="begin"/>
      </w:r>
      <w:r w:rsidRPr="00D72272">
        <w:rPr>
          <w:rFonts w:asciiTheme="majorHAnsi" w:hAnsiTheme="majorHAnsi"/>
          <w:b w:val="0"/>
          <w:noProof/>
        </w:rPr>
        <w:instrText xml:space="preserve"> PAGEREF _Toc224741910 \h </w:instrText>
      </w:r>
      <w:r w:rsidR="00FD6809" w:rsidRPr="00D72272">
        <w:rPr>
          <w:rFonts w:asciiTheme="majorHAnsi" w:hAnsiTheme="majorHAnsi"/>
          <w:b w:val="0"/>
          <w:noProof/>
        </w:rPr>
      </w:r>
      <w:r w:rsidR="00FD6809" w:rsidRPr="00D72272">
        <w:rPr>
          <w:rFonts w:asciiTheme="majorHAnsi" w:hAnsiTheme="majorHAnsi"/>
          <w:b w:val="0"/>
          <w:noProof/>
        </w:rPr>
        <w:fldChar w:fldCharType="separate"/>
      </w:r>
      <w:r w:rsidR="009D4A96">
        <w:rPr>
          <w:rFonts w:asciiTheme="majorHAnsi" w:hAnsiTheme="majorHAnsi"/>
          <w:b w:val="0"/>
          <w:noProof/>
        </w:rPr>
        <w:t>5</w:t>
      </w:r>
      <w:r w:rsidR="00FD6809" w:rsidRPr="00D72272">
        <w:rPr>
          <w:rFonts w:asciiTheme="majorHAnsi" w:hAnsiTheme="majorHAnsi"/>
          <w:b w:val="0"/>
          <w:noProof/>
        </w:rPr>
        <w:fldChar w:fldCharType="end"/>
      </w:r>
    </w:p>
    <w:p w:rsidR="00D72272" w:rsidRDefault="00D72272" w:rsidP="00D72272">
      <w:pPr>
        <w:pStyle w:val="Inhopg1"/>
        <w:tabs>
          <w:tab w:val="right" w:leader="dot" w:pos="9396"/>
        </w:tabs>
        <w:spacing w:before="0"/>
        <w:rPr>
          <w:rFonts w:asciiTheme="majorHAnsi" w:hAnsiTheme="majorHAnsi"/>
          <w:b w:val="0"/>
          <w:noProof/>
        </w:rPr>
      </w:pPr>
    </w:p>
    <w:p w:rsidR="00C9298C" w:rsidRPr="00D72272" w:rsidRDefault="00C9298C" w:rsidP="00D72272">
      <w:pPr>
        <w:pStyle w:val="Inhopg1"/>
        <w:tabs>
          <w:tab w:val="right" w:leader="dot" w:pos="9396"/>
        </w:tabs>
        <w:spacing w:before="0"/>
        <w:rPr>
          <w:rFonts w:asciiTheme="majorHAnsi" w:eastAsiaTheme="minorEastAsia" w:hAnsiTheme="majorHAnsi"/>
          <w:b w:val="0"/>
          <w:noProof/>
          <w:lang w:eastAsia="nl-NL"/>
        </w:rPr>
      </w:pPr>
      <w:r w:rsidRPr="00D72272">
        <w:rPr>
          <w:rFonts w:asciiTheme="majorHAnsi" w:hAnsiTheme="majorHAnsi"/>
          <w:b w:val="0"/>
          <w:noProof/>
        </w:rPr>
        <w:t>3. De ondersteuning (voorheen ‘zorg’)</w:t>
      </w:r>
      <w:r w:rsidRPr="00D72272">
        <w:rPr>
          <w:rFonts w:asciiTheme="majorHAnsi" w:hAnsiTheme="majorHAnsi"/>
          <w:b w:val="0"/>
          <w:noProof/>
        </w:rPr>
        <w:tab/>
      </w:r>
      <w:r w:rsidR="00FD6809" w:rsidRPr="00D72272">
        <w:rPr>
          <w:rFonts w:asciiTheme="majorHAnsi" w:hAnsiTheme="majorHAnsi"/>
          <w:b w:val="0"/>
          <w:noProof/>
        </w:rPr>
        <w:fldChar w:fldCharType="begin"/>
      </w:r>
      <w:r w:rsidRPr="00D72272">
        <w:rPr>
          <w:rFonts w:asciiTheme="majorHAnsi" w:hAnsiTheme="majorHAnsi"/>
          <w:b w:val="0"/>
          <w:noProof/>
        </w:rPr>
        <w:instrText xml:space="preserve"> PAGEREF _Toc224741911 \h </w:instrText>
      </w:r>
      <w:r w:rsidR="00FD6809" w:rsidRPr="00D72272">
        <w:rPr>
          <w:rFonts w:asciiTheme="majorHAnsi" w:hAnsiTheme="majorHAnsi"/>
          <w:b w:val="0"/>
          <w:noProof/>
        </w:rPr>
      </w:r>
      <w:r w:rsidR="00FD6809" w:rsidRPr="00D72272">
        <w:rPr>
          <w:rFonts w:asciiTheme="majorHAnsi" w:hAnsiTheme="majorHAnsi"/>
          <w:b w:val="0"/>
          <w:noProof/>
        </w:rPr>
        <w:fldChar w:fldCharType="separate"/>
      </w:r>
      <w:r w:rsidR="009D4A96">
        <w:rPr>
          <w:rFonts w:asciiTheme="majorHAnsi" w:hAnsiTheme="majorHAnsi"/>
          <w:b w:val="0"/>
          <w:noProof/>
        </w:rPr>
        <w:t>5</w:t>
      </w:r>
      <w:r w:rsidR="00FD6809" w:rsidRPr="00D72272">
        <w:rPr>
          <w:rFonts w:asciiTheme="majorHAnsi" w:hAnsiTheme="majorHAnsi"/>
          <w:b w:val="0"/>
          <w:noProof/>
        </w:rPr>
        <w:fldChar w:fldCharType="end"/>
      </w:r>
    </w:p>
    <w:p w:rsidR="00D72272" w:rsidRDefault="00D72272" w:rsidP="00D72272">
      <w:pPr>
        <w:pStyle w:val="Inhopg1"/>
        <w:tabs>
          <w:tab w:val="right" w:leader="dot" w:pos="9396"/>
        </w:tabs>
        <w:spacing w:before="0"/>
        <w:rPr>
          <w:rFonts w:asciiTheme="majorHAnsi" w:hAnsiTheme="majorHAnsi"/>
          <w:b w:val="0"/>
          <w:noProof/>
        </w:rPr>
      </w:pPr>
    </w:p>
    <w:p w:rsidR="00C9298C" w:rsidRPr="00D72272" w:rsidRDefault="00C9298C" w:rsidP="00D72272">
      <w:pPr>
        <w:pStyle w:val="Inhopg1"/>
        <w:tabs>
          <w:tab w:val="right" w:leader="dot" w:pos="9396"/>
        </w:tabs>
        <w:spacing w:before="0"/>
        <w:rPr>
          <w:rFonts w:asciiTheme="majorHAnsi" w:eastAsiaTheme="minorEastAsia" w:hAnsiTheme="majorHAnsi"/>
          <w:b w:val="0"/>
          <w:noProof/>
          <w:lang w:eastAsia="nl-NL"/>
        </w:rPr>
      </w:pPr>
      <w:r w:rsidRPr="00D72272">
        <w:rPr>
          <w:rFonts w:asciiTheme="majorHAnsi" w:hAnsiTheme="majorHAnsi"/>
          <w:b w:val="0"/>
          <w:noProof/>
        </w:rPr>
        <w:t>4. De organisatie en haar omgeving</w:t>
      </w:r>
      <w:r w:rsidRPr="00D72272">
        <w:rPr>
          <w:rFonts w:asciiTheme="majorHAnsi" w:hAnsiTheme="majorHAnsi"/>
          <w:b w:val="0"/>
          <w:noProof/>
        </w:rPr>
        <w:tab/>
      </w:r>
      <w:r w:rsidR="00FD6809" w:rsidRPr="00D72272">
        <w:rPr>
          <w:rFonts w:asciiTheme="majorHAnsi" w:hAnsiTheme="majorHAnsi"/>
          <w:b w:val="0"/>
          <w:noProof/>
        </w:rPr>
        <w:fldChar w:fldCharType="begin"/>
      </w:r>
      <w:r w:rsidRPr="00D72272">
        <w:rPr>
          <w:rFonts w:asciiTheme="majorHAnsi" w:hAnsiTheme="majorHAnsi"/>
          <w:b w:val="0"/>
          <w:noProof/>
        </w:rPr>
        <w:instrText xml:space="preserve"> PAGEREF _Toc224741912 \h </w:instrText>
      </w:r>
      <w:r w:rsidR="00FD6809" w:rsidRPr="00D72272">
        <w:rPr>
          <w:rFonts w:asciiTheme="majorHAnsi" w:hAnsiTheme="majorHAnsi"/>
          <w:b w:val="0"/>
          <w:noProof/>
        </w:rPr>
      </w:r>
      <w:r w:rsidR="00FD6809" w:rsidRPr="00D72272">
        <w:rPr>
          <w:rFonts w:asciiTheme="majorHAnsi" w:hAnsiTheme="majorHAnsi"/>
          <w:b w:val="0"/>
          <w:noProof/>
        </w:rPr>
        <w:fldChar w:fldCharType="separate"/>
      </w:r>
      <w:r w:rsidR="009D4A96">
        <w:rPr>
          <w:rFonts w:asciiTheme="majorHAnsi" w:hAnsiTheme="majorHAnsi"/>
          <w:b w:val="0"/>
          <w:noProof/>
        </w:rPr>
        <w:t>6</w:t>
      </w:r>
      <w:r w:rsidR="00FD6809" w:rsidRPr="00D72272">
        <w:rPr>
          <w:rFonts w:asciiTheme="majorHAnsi" w:hAnsiTheme="majorHAnsi"/>
          <w:b w:val="0"/>
          <w:noProof/>
        </w:rPr>
        <w:fldChar w:fldCharType="end"/>
      </w:r>
    </w:p>
    <w:p w:rsidR="00D72272" w:rsidRDefault="00D72272" w:rsidP="00D72272">
      <w:pPr>
        <w:pStyle w:val="Inhopg1"/>
        <w:tabs>
          <w:tab w:val="right" w:leader="dot" w:pos="9396"/>
        </w:tabs>
        <w:spacing w:before="0"/>
        <w:rPr>
          <w:rFonts w:asciiTheme="majorHAnsi" w:hAnsiTheme="majorHAnsi"/>
          <w:b w:val="0"/>
          <w:noProof/>
        </w:rPr>
      </w:pPr>
    </w:p>
    <w:p w:rsidR="00C9298C" w:rsidRPr="00D72272" w:rsidRDefault="00C9298C" w:rsidP="00D72272">
      <w:pPr>
        <w:pStyle w:val="Inhopg1"/>
        <w:tabs>
          <w:tab w:val="right" w:leader="dot" w:pos="9396"/>
        </w:tabs>
        <w:spacing w:before="0"/>
        <w:rPr>
          <w:rFonts w:asciiTheme="majorHAnsi" w:eastAsiaTheme="minorEastAsia" w:hAnsiTheme="majorHAnsi"/>
          <w:b w:val="0"/>
          <w:noProof/>
          <w:lang w:eastAsia="nl-NL"/>
        </w:rPr>
      </w:pPr>
      <w:r w:rsidRPr="00D72272">
        <w:rPr>
          <w:rFonts w:asciiTheme="majorHAnsi" w:hAnsiTheme="majorHAnsi"/>
          <w:b w:val="0"/>
          <w:noProof/>
        </w:rPr>
        <w:t>Uitwerking thema 1 - Persoonlijke ontwikkeling en teamontwikkeling</w:t>
      </w:r>
      <w:r w:rsidRPr="00D72272">
        <w:rPr>
          <w:rFonts w:asciiTheme="majorHAnsi" w:hAnsiTheme="majorHAnsi"/>
          <w:b w:val="0"/>
          <w:noProof/>
        </w:rPr>
        <w:tab/>
      </w:r>
      <w:r w:rsidR="00FD6809" w:rsidRPr="00D72272">
        <w:rPr>
          <w:rFonts w:asciiTheme="majorHAnsi" w:hAnsiTheme="majorHAnsi"/>
          <w:b w:val="0"/>
          <w:noProof/>
        </w:rPr>
        <w:fldChar w:fldCharType="begin"/>
      </w:r>
      <w:r w:rsidRPr="00D72272">
        <w:rPr>
          <w:rFonts w:asciiTheme="majorHAnsi" w:hAnsiTheme="majorHAnsi"/>
          <w:b w:val="0"/>
          <w:noProof/>
        </w:rPr>
        <w:instrText xml:space="preserve"> PAGEREF _Toc224741913 \h </w:instrText>
      </w:r>
      <w:r w:rsidR="00FD6809" w:rsidRPr="00D72272">
        <w:rPr>
          <w:rFonts w:asciiTheme="majorHAnsi" w:hAnsiTheme="majorHAnsi"/>
          <w:b w:val="0"/>
          <w:noProof/>
        </w:rPr>
      </w:r>
      <w:r w:rsidR="00FD6809" w:rsidRPr="00D72272">
        <w:rPr>
          <w:rFonts w:asciiTheme="majorHAnsi" w:hAnsiTheme="majorHAnsi"/>
          <w:b w:val="0"/>
          <w:noProof/>
        </w:rPr>
        <w:fldChar w:fldCharType="separate"/>
      </w:r>
      <w:r w:rsidR="009D4A96">
        <w:rPr>
          <w:rFonts w:asciiTheme="majorHAnsi" w:hAnsiTheme="majorHAnsi"/>
          <w:b w:val="0"/>
          <w:noProof/>
        </w:rPr>
        <w:t>7</w:t>
      </w:r>
      <w:r w:rsidR="00FD6809" w:rsidRPr="00D72272">
        <w:rPr>
          <w:rFonts w:asciiTheme="majorHAnsi" w:hAnsiTheme="majorHAnsi"/>
          <w:b w:val="0"/>
          <w:noProof/>
        </w:rPr>
        <w:fldChar w:fldCharType="end"/>
      </w:r>
    </w:p>
    <w:p w:rsidR="00D72272" w:rsidRDefault="00D72272" w:rsidP="00D72272">
      <w:pPr>
        <w:pStyle w:val="Inhopg1"/>
        <w:tabs>
          <w:tab w:val="right" w:leader="dot" w:pos="9396"/>
        </w:tabs>
        <w:spacing w:before="0"/>
        <w:rPr>
          <w:rFonts w:asciiTheme="majorHAnsi" w:hAnsiTheme="majorHAnsi"/>
          <w:b w:val="0"/>
          <w:noProof/>
        </w:rPr>
      </w:pPr>
    </w:p>
    <w:p w:rsidR="00C9298C" w:rsidRPr="00D72272" w:rsidRDefault="00C9298C" w:rsidP="00D72272">
      <w:pPr>
        <w:pStyle w:val="Inhopg1"/>
        <w:tabs>
          <w:tab w:val="right" w:leader="dot" w:pos="9396"/>
        </w:tabs>
        <w:spacing w:before="0"/>
        <w:rPr>
          <w:rFonts w:asciiTheme="majorHAnsi" w:eastAsiaTheme="minorEastAsia" w:hAnsiTheme="majorHAnsi"/>
          <w:b w:val="0"/>
          <w:noProof/>
          <w:lang w:eastAsia="nl-NL"/>
        </w:rPr>
      </w:pPr>
      <w:r w:rsidRPr="00D72272">
        <w:rPr>
          <w:rFonts w:asciiTheme="majorHAnsi" w:hAnsiTheme="majorHAnsi"/>
          <w:b w:val="0"/>
          <w:noProof/>
        </w:rPr>
        <w:t>Uitwerking thema 2 - Het Onderwijs in de groepen</w:t>
      </w:r>
      <w:r w:rsidRPr="00D72272">
        <w:rPr>
          <w:rFonts w:asciiTheme="majorHAnsi" w:hAnsiTheme="majorHAnsi"/>
          <w:b w:val="0"/>
          <w:noProof/>
        </w:rPr>
        <w:tab/>
      </w:r>
      <w:r w:rsidR="00FD6809" w:rsidRPr="00D72272">
        <w:rPr>
          <w:rFonts w:asciiTheme="majorHAnsi" w:hAnsiTheme="majorHAnsi"/>
          <w:b w:val="0"/>
          <w:noProof/>
        </w:rPr>
        <w:fldChar w:fldCharType="begin"/>
      </w:r>
      <w:r w:rsidRPr="00D72272">
        <w:rPr>
          <w:rFonts w:asciiTheme="majorHAnsi" w:hAnsiTheme="majorHAnsi"/>
          <w:b w:val="0"/>
          <w:noProof/>
        </w:rPr>
        <w:instrText xml:space="preserve"> PAGEREF _Toc224741914 \h </w:instrText>
      </w:r>
      <w:r w:rsidR="00FD6809" w:rsidRPr="00D72272">
        <w:rPr>
          <w:rFonts w:asciiTheme="majorHAnsi" w:hAnsiTheme="majorHAnsi"/>
          <w:b w:val="0"/>
          <w:noProof/>
        </w:rPr>
      </w:r>
      <w:r w:rsidR="00FD6809" w:rsidRPr="00D72272">
        <w:rPr>
          <w:rFonts w:asciiTheme="majorHAnsi" w:hAnsiTheme="majorHAnsi"/>
          <w:b w:val="0"/>
          <w:noProof/>
        </w:rPr>
        <w:fldChar w:fldCharType="separate"/>
      </w:r>
      <w:r w:rsidR="009D4A96">
        <w:rPr>
          <w:rFonts w:asciiTheme="majorHAnsi" w:hAnsiTheme="majorHAnsi"/>
          <w:b w:val="0"/>
          <w:noProof/>
        </w:rPr>
        <w:t>9</w:t>
      </w:r>
      <w:r w:rsidR="00FD6809" w:rsidRPr="00D72272">
        <w:rPr>
          <w:rFonts w:asciiTheme="majorHAnsi" w:hAnsiTheme="majorHAnsi"/>
          <w:b w:val="0"/>
          <w:noProof/>
        </w:rPr>
        <w:fldChar w:fldCharType="end"/>
      </w:r>
    </w:p>
    <w:p w:rsidR="00D72272" w:rsidRDefault="00D72272" w:rsidP="00D72272">
      <w:pPr>
        <w:pStyle w:val="Inhopg1"/>
        <w:tabs>
          <w:tab w:val="right" w:leader="dot" w:pos="9396"/>
        </w:tabs>
        <w:spacing w:before="0"/>
        <w:rPr>
          <w:rFonts w:asciiTheme="majorHAnsi" w:hAnsiTheme="majorHAnsi"/>
          <w:b w:val="0"/>
          <w:noProof/>
        </w:rPr>
      </w:pPr>
    </w:p>
    <w:p w:rsidR="00C9298C" w:rsidRPr="00D72272" w:rsidRDefault="00C9298C" w:rsidP="00D72272">
      <w:pPr>
        <w:pStyle w:val="Inhopg1"/>
        <w:tabs>
          <w:tab w:val="right" w:leader="dot" w:pos="9396"/>
        </w:tabs>
        <w:spacing w:before="0"/>
        <w:rPr>
          <w:rFonts w:asciiTheme="majorHAnsi" w:eastAsiaTheme="minorEastAsia" w:hAnsiTheme="majorHAnsi"/>
          <w:b w:val="0"/>
          <w:noProof/>
          <w:lang w:eastAsia="nl-NL"/>
        </w:rPr>
      </w:pPr>
      <w:r w:rsidRPr="00D72272">
        <w:rPr>
          <w:rFonts w:asciiTheme="majorHAnsi" w:hAnsiTheme="majorHAnsi"/>
          <w:b w:val="0"/>
          <w:noProof/>
        </w:rPr>
        <w:t>Uitwerking thema 3 - De Ondersteuning</w:t>
      </w:r>
      <w:r w:rsidRPr="00D72272">
        <w:rPr>
          <w:rFonts w:asciiTheme="majorHAnsi" w:hAnsiTheme="majorHAnsi"/>
          <w:b w:val="0"/>
          <w:noProof/>
        </w:rPr>
        <w:tab/>
      </w:r>
      <w:r w:rsidR="00FD6809" w:rsidRPr="00D72272">
        <w:rPr>
          <w:rFonts w:asciiTheme="majorHAnsi" w:hAnsiTheme="majorHAnsi"/>
          <w:b w:val="0"/>
          <w:noProof/>
        </w:rPr>
        <w:fldChar w:fldCharType="begin"/>
      </w:r>
      <w:r w:rsidRPr="00D72272">
        <w:rPr>
          <w:rFonts w:asciiTheme="majorHAnsi" w:hAnsiTheme="majorHAnsi"/>
          <w:b w:val="0"/>
          <w:noProof/>
        </w:rPr>
        <w:instrText xml:space="preserve"> PAGEREF _Toc224741915 \h </w:instrText>
      </w:r>
      <w:r w:rsidR="00FD6809" w:rsidRPr="00D72272">
        <w:rPr>
          <w:rFonts w:asciiTheme="majorHAnsi" w:hAnsiTheme="majorHAnsi"/>
          <w:b w:val="0"/>
          <w:noProof/>
        </w:rPr>
      </w:r>
      <w:r w:rsidR="00FD6809" w:rsidRPr="00D72272">
        <w:rPr>
          <w:rFonts w:asciiTheme="majorHAnsi" w:hAnsiTheme="majorHAnsi"/>
          <w:b w:val="0"/>
          <w:noProof/>
        </w:rPr>
        <w:fldChar w:fldCharType="separate"/>
      </w:r>
      <w:r w:rsidR="009D4A96">
        <w:rPr>
          <w:rFonts w:asciiTheme="majorHAnsi" w:hAnsiTheme="majorHAnsi"/>
          <w:b w:val="0"/>
          <w:noProof/>
        </w:rPr>
        <w:t>11</w:t>
      </w:r>
      <w:r w:rsidR="00FD6809" w:rsidRPr="00D72272">
        <w:rPr>
          <w:rFonts w:asciiTheme="majorHAnsi" w:hAnsiTheme="majorHAnsi"/>
          <w:b w:val="0"/>
          <w:noProof/>
        </w:rPr>
        <w:fldChar w:fldCharType="end"/>
      </w:r>
    </w:p>
    <w:p w:rsidR="00D72272" w:rsidRDefault="00D72272" w:rsidP="00D72272">
      <w:pPr>
        <w:pStyle w:val="Inhopg1"/>
        <w:tabs>
          <w:tab w:val="right" w:leader="dot" w:pos="9396"/>
        </w:tabs>
        <w:spacing w:before="0"/>
        <w:rPr>
          <w:rFonts w:asciiTheme="majorHAnsi" w:hAnsiTheme="majorHAnsi"/>
          <w:b w:val="0"/>
          <w:noProof/>
        </w:rPr>
      </w:pPr>
    </w:p>
    <w:p w:rsidR="00C9298C" w:rsidRPr="00D72272" w:rsidRDefault="00C9298C" w:rsidP="00D72272">
      <w:pPr>
        <w:pStyle w:val="Inhopg1"/>
        <w:tabs>
          <w:tab w:val="right" w:leader="dot" w:pos="9396"/>
        </w:tabs>
        <w:spacing w:before="0"/>
        <w:rPr>
          <w:rFonts w:asciiTheme="majorHAnsi" w:eastAsiaTheme="minorEastAsia" w:hAnsiTheme="majorHAnsi"/>
          <w:b w:val="0"/>
          <w:noProof/>
          <w:lang w:eastAsia="nl-NL"/>
        </w:rPr>
      </w:pPr>
      <w:r w:rsidRPr="00D72272">
        <w:rPr>
          <w:rFonts w:asciiTheme="majorHAnsi" w:hAnsiTheme="majorHAnsi"/>
          <w:b w:val="0"/>
          <w:noProof/>
        </w:rPr>
        <w:t>Uitwerking thema 4 - De organisatie CON en haar omgeving</w:t>
      </w:r>
      <w:r w:rsidRPr="00D72272">
        <w:rPr>
          <w:rFonts w:asciiTheme="majorHAnsi" w:hAnsiTheme="majorHAnsi"/>
          <w:b w:val="0"/>
          <w:noProof/>
        </w:rPr>
        <w:tab/>
      </w:r>
      <w:r w:rsidR="00FD6809" w:rsidRPr="00D72272">
        <w:rPr>
          <w:rFonts w:asciiTheme="majorHAnsi" w:hAnsiTheme="majorHAnsi"/>
          <w:b w:val="0"/>
          <w:noProof/>
        </w:rPr>
        <w:fldChar w:fldCharType="begin"/>
      </w:r>
      <w:r w:rsidRPr="00D72272">
        <w:rPr>
          <w:rFonts w:asciiTheme="majorHAnsi" w:hAnsiTheme="majorHAnsi"/>
          <w:b w:val="0"/>
          <w:noProof/>
        </w:rPr>
        <w:instrText xml:space="preserve"> PAGEREF _Toc224741916 \h </w:instrText>
      </w:r>
      <w:r w:rsidR="00FD6809" w:rsidRPr="00D72272">
        <w:rPr>
          <w:rFonts w:asciiTheme="majorHAnsi" w:hAnsiTheme="majorHAnsi"/>
          <w:b w:val="0"/>
          <w:noProof/>
        </w:rPr>
      </w:r>
      <w:r w:rsidR="00FD6809" w:rsidRPr="00D72272">
        <w:rPr>
          <w:rFonts w:asciiTheme="majorHAnsi" w:hAnsiTheme="majorHAnsi"/>
          <w:b w:val="0"/>
          <w:noProof/>
        </w:rPr>
        <w:fldChar w:fldCharType="separate"/>
      </w:r>
      <w:r w:rsidR="009D4A96">
        <w:rPr>
          <w:rFonts w:asciiTheme="majorHAnsi" w:hAnsiTheme="majorHAnsi"/>
          <w:b w:val="0"/>
          <w:noProof/>
        </w:rPr>
        <w:t>13</w:t>
      </w:r>
      <w:r w:rsidR="00FD6809" w:rsidRPr="00D72272">
        <w:rPr>
          <w:rFonts w:asciiTheme="majorHAnsi" w:hAnsiTheme="majorHAnsi"/>
          <w:b w:val="0"/>
          <w:noProof/>
        </w:rPr>
        <w:fldChar w:fldCharType="end"/>
      </w:r>
    </w:p>
    <w:p w:rsidR="00D72272" w:rsidRDefault="00D72272" w:rsidP="00D72272">
      <w:pPr>
        <w:pStyle w:val="Inhopg1"/>
        <w:tabs>
          <w:tab w:val="right" w:leader="dot" w:pos="9396"/>
        </w:tabs>
        <w:spacing w:before="0"/>
        <w:rPr>
          <w:rFonts w:asciiTheme="majorHAnsi" w:hAnsiTheme="majorHAnsi"/>
          <w:b w:val="0"/>
          <w:noProof/>
        </w:rPr>
      </w:pPr>
    </w:p>
    <w:p w:rsidR="00C9298C" w:rsidRPr="00D72272" w:rsidRDefault="00C9298C" w:rsidP="00D72272">
      <w:pPr>
        <w:pStyle w:val="Inhopg1"/>
        <w:tabs>
          <w:tab w:val="right" w:leader="dot" w:pos="9396"/>
        </w:tabs>
        <w:spacing w:before="0"/>
        <w:rPr>
          <w:rFonts w:asciiTheme="majorHAnsi" w:eastAsiaTheme="minorEastAsia" w:hAnsiTheme="majorHAnsi"/>
          <w:b w:val="0"/>
          <w:noProof/>
          <w:lang w:eastAsia="nl-NL"/>
        </w:rPr>
      </w:pPr>
      <w:r w:rsidRPr="00D72272">
        <w:rPr>
          <w:rFonts w:asciiTheme="majorHAnsi" w:hAnsiTheme="majorHAnsi"/>
          <w:b w:val="0"/>
          <w:noProof/>
        </w:rPr>
        <w:t>5. Aansturing CON vanuit Samenwerkingsverband Schiedam, Vlaardingen, Maassluis</w:t>
      </w:r>
      <w:r w:rsidRPr="00D72272">
        <w:rPr>
          <w:rFonts w:asciiTheme="majorHAnsi" w:hAnsiTheme="majorHAnsi"/>
          <w:b w:val="0"/>
          <w:noProof/>
        </w:rPr>
        <w:tab/>
      </w:r>
      <w:r w:rsidR="00FD6809" w:rsidRPr="00D72272">
        <w:rPr>
          <w:rFonts w:asciiTheme="majorHAnsi" w:hAnsiTheme="majorHAnsi"/>
          <w:b w:val="0"/>
          <w:noProof/>
        </w:rPr>
        <w:fldChar w:fldCharType="begin"/>
      </w:r>
      <w:r w:rsidRPr="00D72272">
        <w:rPr>
          <w:rFonts w:asciiTheme="majorHAnsi" w:hAnsiTheme="majorHAnsi"/>
          <w:b w:val="0"/>
          <w:noProof/>
        </w:rPr>
        <w:instrText xml:space="preserve"> PAGEREF _Toc224741917 \h </w:instrText>
      </w:r>
      <w:r w:rsidR="00FD6809" w:rsidRPr="00D72272">
        <w:rPr>
          <w:rFonts w:asciiTheme="majorHAnsi" w:hAnsiTheme="majorHAnsi"/>
          <w:b w:val="0"/>
          <w:noProof/>
        </w:rPr>
      </w:r>
      <w:r w:rsidR="00FD6809" w:rsidRPr="00D72272">
        <w:rPr>
          <w:rFonts w:asciiTheme="majorHAnsi" w:hAnsiTheme="majorHAnsi"/>
          <w:b w:val="0"/>
          <w:noProof/>
        </w:rPr>
        <w:fldChar w:fldCharType="separate"/>
      </w:r>
      <w:r w:rsidR="009D4A96">
        <w:rPr>
          <w:rFonts w:asciiTheme="majorHAnsi" w:hAnsiTheme="majorHAnsi"/>
          <w:b w:val="0"/>
          <w:noProof/>
        </w:rPr>
        <w:t>16</w:t>
      </w:r>
      <w:r w:rsidR="00FD6809" w:rsidRPr="00D72272">
        <w:rPr>
          <w:rFonts w:asciiTheme="majorHAnsi" w:hAnsiTheme="majorHAnsi"/>
          <w:b w:val="0"/>
          <w:noProof/>
        </w:rPr>
        <w:fldChar w:fldCharType="end"/>
      </w:r>
    </w:p>
    <w:p w:rsidR="008A5827" w:rsidRDefault="00FD6809" w:rsidP="00D72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Cs w:val="22"/>
        </w:rPr>
      </w:pPr>
      <w:r w:rsidRPr="00D72272">
        <w:rPr>
          <w:rFonts w:asciiTheme="majorHAnsi" w:hAnsiTheme="majorHAnsi" w:cs="Calibri"/>
          <w:szCs w:val="22"/>
        </w:rPr>
        <w:fldChar w:fldCharType="end"/>
      </w:r>
    </w:p>
    <w:p w:rsidR="00A36417" w:rsidRDefault="00A36417"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Cs w:val="22"/>
        </w:rPr>
        <w:sectPr w:rsidR="00A36417">
          <w:pgSz w:w="12240" w:h="15840"/>
          <w:pgMar w:top="1417" w:right="1417" w:bottom="1417" w:left="1417" w:header="708" w:footer="708" w:gutter="0"/>
          <w:cols w:space="708"/>
          <w:noEndnote/>
        </w:sectPr>
      </w:pPr>
    </w:p>
    <w:p w:rsidR="008B7CEF" w:rsidRPr="00A36417" w:rsidRDefault="00A36417" w:rsidP="00603B2F">
      <w:pPr>
        <w:pStyle w:val="Stijl1"/>
      </w:pPr>
      <w:bookmarkStart w:id="1" w:name="_Toc224741907"/>
      <w:r>
        <w:lastRenderedPageBreak/>
        <w:t>Toelichting</w:t>
      </w:r>
      <w:r w:rsidR="008B7CEF" w:rsidRPr="00A36417">
        <w:t xml:space="preserve"> Schoolplan ‘Het CON’</w:t>
      </w:r>
      <w:bookmarkEnd w:id="1"/>
      <w:r w:rsidR="008B7CEF" w:rsidRPr="00A36417">
        <w:t xml:space="preserve">    </w:t>
      </w:r>
    </w:p>
    <w:p w:rsidR="00603B2F"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Cs w:val="22"/>
        </w:rPr>
      </w:pPr>
      <w:r w:rsidRPr="00A36417">
        <w:rPr>
          <w:rFonts w:ascii="Calibri" w:hAnsi="Calibri" w:cs="Calibri"/>
          <w:b/>
          <w:bCs/>
          <w:szCs w:val="22"/>
        </w:rPr>
        <w:t xml:space="preserve">                       </w:t>
      </w: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i/>
          <w:iCs/>
          <w:szCs w:val="22"/>
        </w:rPr>
      </w:pPr>
      <w:r w:rsidRPr="00A36417">
        <w:rPr>
          <w:rFonts w:ascii="Calibri" w:hAnsi="Calibri" w:cs="Calibri"/>
          <w:b/>
          <w:bCs/>
          <w:i/>
          <w:iCs/>
          <w:szCs w:val="22"/>
        </w:rPr>
        <w:t>Een wereldschool, met wereldkinderen en een wereldteam…</w:t>
      </w: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Cs w:val="22"/>
        </w:rPr>
      </w:pPr>
      <w:r w:rsidRPr="00A36417">
        <w:rPr>
          <w:rFonts w:ascii="Calibri" w:hAnsi="Calibri" w:cs="Calibri"/>
          <w:szCs w:val="22"/>
        </w:rPr>
        <w:t>Het CON is een school voor nieuwkomers van 6 tot 12 jaar in Nederland die het Nederlands nog niet voldoende beheersen om binnen het reguliere onderwijs mee te kunnen. Leren communiceren in dagelijkse situaties staat binnen ons onderwijs centraal. We bieden een warme veilige eerste opvang, als voorwaarde voor het doorlopen van een positieve sociaal emotionele ontwikkeling. Ons pedagogisch klimaat is afgestemd op kinderen uit alle culturen, met ieders eigen bagage en overtuigingen als uitgangspunt. We luisteren en kijken naar de kinderen en leren ze de kracht van de uniciteit van een ieder, vanuit een intercultureel perspectief. We zoeken een balans tussen kennis en begrip voor de wereld en de Nederlandse cultuur, waardoor de kinderen dit als positieve waarde als bagage meenemen. Na ongeveer een jaar in het CON, spreken, lezen en schrijven de leerlingen het Nederlands zodanig dat ze op een reguliere basisschool naar keuze kunnen overstappen.</w:t>
      </w: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Cs w:val="22"/>
        </w:rPr>
      </w:pPr>
      <w:r w:rsidRPr="00A36417">
        <w:rPr>
          <w:rFonts w:ascii="Calibri" w:hAnsi="Calibri" w:cs="Calibri"/>
          <w:szCs w:val="22"/>
        </w:rPr>
        <w:t>In de geheel nieuwe schoolgids is uitvoerig beschreven wat het CON doet om dit te bereiken, hoe het onderwijs is georganiseerd en hoe voldoende opbrengst en kwaliteit wordt bereikt. Dit schoolplan is het echte plan-gedeelte. We hebben vier hoofdthema’s gekozen waaraan we de komende vier jaar parallel gaan werken. In dit schoolplan vindt een uiteenzetting van de thema’s, doelen en acties plaats. Schematisch worden de thema’s specifieker uitgewerkt in acties en tijd. Tevens is een begroting gemaakt die passend is bij de inhoud en doelen van dit schoolplan. Deze is niet in dit schoolplan opgenomen</w:t>
      </w:r>
      <w:r w:rsidR="00C64C2B">
        <w:rPr>
          <w:rFonts w:ascii="Calibri" w:hAnsi="Calibri" w:cs="Calibri"/>
          <w:szCs w:val="22"/>
        </w:rPr>
        <w:t>, maar is wel als bijlage toe te voegen</w:t>
      </w:r>
      <w:r w:rsidRPr="00A36417">
        <w:rPr>
          <w:rFonts w:ascii="Calibri" w:hAnsi="Calibri" w:cs="Calibri"/>
          <w:szCs w:val="22"/>
        </w:rPr>
        <w:t>.</w:t>
      </w: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Cs w:val="22"/>
        </w:rPr>
      </w:pPr>
      <w:r w:rsidRPr="00A36417">
        <w:rPr>
          <w:rFonts w:ascii="Calibri" w:hAnsi="Calibri" w:cs="Calibri"/>
          <w:szCs w:val="22"/>
        </w:rPr>
        <w:t>Wilma Timmer, afdelingsleider CON Schiedam</w:t>
      </w: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Cs w:val="22"/>
        </w:rPr>
      </w:pPr>
      <w:r w:rsidRPr="00A36417">
        <w:rPr>
          <w:rFonts w:ascii="Calibri" w:hAnsi="Calibri" w:cs="Calibri"/>
          <w:szCs w:val="22"/>
        </w:rPr>
        <w:t>Maart 2013.</w:t>
      </w:r>
    </w:p>
    <w:p w:rsidR="000866E3" w:rsidRDefault="000866E3" w:rsidP="000866E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1074"/>
      </w:tblGrid>
      <w:tr w:rsidR="000866E3" w:rsidTr="0024241D">
        <w:trPr>
          <w:trHeight w:val="249"/>
        </w:trPr>
        <w:tc>
          <w:tcPr>
            <w:tcW w:w="11074" w:type="dxa"/>
            <w:shd w:val="clear" w:color="auto" w:fill="auto"/>
          </w:tcPr>
          <w:p w:rsidR="00B67884" w:rsidRDefault="000866E3">
            <w:pPr>
              <w:pStyle w:val="Default"/>
            </w:pPr>
            <w:r>
              <w:t xml:space="preserve"> </w:t>
            </w:r>
            <w:r w:rsidR="0024241D">
              <w:t xml:space="preserve">                   </w:t>
            </w:r>
            <w:r w:rsidR="00BB1206">
              <w:t xml:space="preserve">       </w:t>
            </w:r>
          </w:p>
          <w:p w:rsidR="000866E3" w:rsidRDefault="00B67884">
            <w:pPr>
              <w:pStyle w:val="Default"/>
              <w:rPr>
                <w:sz w:val="40"/>
                <w:szCs w:val="40"/>
              </w:rPr>
            </w:pPr>
            <w:r>
              <w:t xml:space="preserve">                  </w:t>
            </w:r>
            <w:r w:rsidR="000866E3" w:rsidRPr="0024241D">
              <w:rPr>
                <w:sz w:val="40"/>
                <w:szCs w:val="40"/>
                <w:shd w:val="clear" w:color="auto" w:fill="E36C0A" w:themeFill="accent6" w:themeFillShade="BF"/>
              </w:rPr>
              <w:t>een wereldschool voor wereldkinderen!</w:t>
            </w:r>
            <w:r w:rsidRPr="007617CE">
              <w:rPr>
                <w:b/>
                <w:bCs/>
                <w:noProof/>
                <w:szCs w:val="22"/>
                <w:lang w:eastAsia="nl-NL"/>
              </w:rPr>
              <w:t xml:space="preserve"> </w:t>
            </w:r>
          </w:p>
          <w:p w:rsidR="000866E3" w:rsidRDefault="000866E3">
            <w:pPr>
              <w:pStyle w:val="Default"/>
              <w:rPr>
                <w:sz w:val="40"/>
                <w:szCs w:val="40"/>
              </w:rPr>
            </w:pPr>
          </w:p>
        </w:tc>
      </w:tr>
      <w:tr w:rsidR="000866E3">
        <w:trPr>
          <w:trHeight w:val="749"/>
        </w:trPr>
        <w:tc>
          <w:tcPr>
            <w:tcW w:w="11074" w:type="dxa"/>
          </w:tcPr>
          <w:p w:rsidR="0024241D" w:rsidRPr="008A72CE" w:rsidRDefault="00B67884">
            <w:pPr>
              <w:pStyle w:val="Default"/>
              <w:rPr>
                <w:i/>
                <w:iCs/>
                <w:sz w:val="22"/>
                <w:szCs w:val="22"/>
              </w:rPr>
            </w:pPr>
            <w:r>
              <w:rPr>
                <w:i/>
                <w:iCs/>
                <w:sz w:val="22"/>
                <w:szCs w:val="22"/>
              </w:rPr>
              <w:t xml:space="preserve">                         </w:t>
            </w:r>
            <w:r w:rsidR="000866E3" w:rsidRPr="008A72CE">
              <w:rPr>
                <w:i/>
                <w:iCs/>
                <w:sz w:val="22"/>
                <w:szCs w:val="22"/>
              </w:rPr>
              <w:t xml:space="preserve">We zijn een wereldschool met een wereldteam; </w:t>
            </w:r>
            <w:r>
              <w:rPr>
                <w:i/>
                <w:iCs/>
                <w:sz w:val="22"/>
                <w:szCs w:val="22"/>
              </w:rPr>
              <w:t xml:space="preserve">                          </w:t>
            </w:r>
            <w:r w:rsidRPr="007617CE">
              <w:rPr>
                <w:b/>
                <w:bCs/>
                <w:noProof/>
                <w:szCs w:val="22"/>
                <w:lang w:eastAsia="nl-NL"/>
              </w:rPr>
              <w:drawing>
                <wp:inline distT="0" distB="0" distL="0" distR="0">
                  <wp:extent cx="1133101" cy="1085088"/>
                  <wp:effectExtent l="0" t="0" r="0" b="1270"/>
                  <wp:docPr id="17" name="Afbeelding 1" descr=":::::Desktop:Schermafbeelding 2013-02-27 om 08.2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hermafbeelding 2013-02-27 om 08.24.07.png"/>
                          <pic:cNvPicPr>
                            <a:picLocks noChangeAspect="1" noChangeArrowheads="1"/>
                          </pic:cNvPicPr>
                        </pic:nvPicPr>
                        <pic:blipFill>
                          <a:blip r:embed="rId7" cstate="print"/>
                          <a:srcRect/>
                          <a:stretch>
                            <a:fillRect/>
                          </a:stretch>
                        </pic:blipFill>
                        <pic:spPr bwMode="auto">
                          <a:xfrm>
                            <a:off x="0" y="0"/>
                            <a:ext cx="1139542" cy="1091256"/>
                          </a:xfrm>
                          <a:prstGeom prst="rect">
                            <a:avLst/>
                          </a:prstGeom>
                          <a:noFill/>
                          <a:ln w="9525">
                            <a:noFill/>
                            <a:miter lim="800000"/>
                            <a:headEnd/>
                            <a:tailEnd/>
                          </a:ln>
                        </pic:spPr>
                      </pic:pic>
                    </a:graphicData>
                  </a:graphic>
                </wp:inline>
              </w:drawing>
            </w:r>
          </w:p>
          <w:p w:rsidR="0024241D" w:rsidRPr="008A72CE" w:rsidRDefault="0024241D">
            <w:pPr>
              <w:pStyle w:val="Default"/>
              <w:rPr>
                <w:i/>
                <w:iCs/>
                <w:sz w:val="22"/>
                <w:szCs w:val="22"/>
              </w:rPr>
            </w:pPr>
            <w:r w:rsidRPr="008A72CE">
              <w:rPr>
                <w:i/>
                <w:iCs/>
                <w:sz w:val="22"/>
                <w:szCs w:val="22"/>
              </w:rPr>
              <w:t xml:space="preserve">                  </w:t>
            </w:r>
            <w:r w:rsidR="008A72CE">
              <w:rPr>
                <w:i/>
                <w:iCs/>
                <w:sz w:val="22"/>
                <w:szCs w:val="22"/>
              </w:rPr>
              <w:t xml:space="preserve">  </w:t>
            </w:r>
            <w:r w:rsidR="00B67884">
              <w:rPr>
                <w:i/>
                <w:iCs/>
                <w:sz w:val="22"/>
                <w:szCs w:val="22"/>
              </w:rPr>
              <w:t xml:space="preserve">     </w:t>
            </w:r>
            <w:r w:rsidR="000866E3" w:rsidRPr="008A72CE">
              <w:rPr>
                <w:i/>
                <w:iCs/>
                <w:sz w:val="22"/>
                <w:szCs w:val="22"/>
              </w:rPr>
              <w:t>een eerste, warme en veilige opvang voor kinderen en ouders.</w:t>
            </w:r>
          </w:p>
          <w:p w:rsidR="000866E3" w:rsidRDefault="0024241D">
            <w:pPr>
              <w:pStyle w:val="Default"/>
              <w:rPr>
                <w:sz w:val="28"/>
                <w:szCs w:val="28"/>
              </w:rPr>
            </w:pPr>
            <w:r w:rsidRPr="008A72CE">
              <w:rPr>
                <w:i/>
                <w:iCs/>
                <w:sz w:val="22"/>
                <w:szCs w:val="22"/>
              </w:rPr>
              <w:t xml:space="preserve">                  </w:t>
            </w:r>
            <w:r w:rsidR="008A72CE">
              <w:rPr>
                <w:i/>
                <w:iCs/>
                <w:sz w:val="22"/>
                <w:szCs w:val="22"/>
              </w:rPr>
              <w:t xml:space="preserve">  </w:t>
            </w:r>
            <w:r w:rsidR="00B67884">
              <w:rPr>
                <w:i/>
                <w:iCs/>
                <w:sz w:val="22"/>
                <w:szCs w:val="22"/>
              </w:rPr>
              <w:t xml:space="preserve">     </w:t>
            </w:r>
            <w:r w:rsidR="000866E3" w:rsidRPr="008A72CE">
              <w:rPr>
                <w:i/>
                <w:iCs/>
                <w:sz w:val="22"/>
                <w:szCs w:val="22"/>
              </w:rPr>
              <w:t>We willen hen wegwijs maken in de nieuwe (school)cultuur.</w:t>
            </w:r>
            <w:r w:rsidR="000866E3">
              <w:rPr>
                <w:i/>
                <w:iCs/>
                <w:sz w:val="28"/>
                <w:szCs w:val="28"/>
              </w:rPr>
              <w:t xml:space="preserve"> </w:t>
            </w:r>
          </w:p>
        </w:tc>
      </w:tr>
    </w:tbl>
    <w:p w:rsidR="008B7CEF" w:rsidRPr="00A36417" w:rsidRDefault="00A36417" w:rsidP="00603B2F">
      <w:pPr>
        <w:pStyle w:val="Stijl1"/>
      </w:pPr>
      <w:r>
        <w:br w:type="column"/>
      </w:r>
      <w:bookmarkStart w:id="2" w:name="_Toc224741908"/>
      <w:r w:rsidR="008B7CEF" w:rsidRPr="00A36417">
        <w:lastRenderedPageBreak/>
        <w:t>Speerpunten Schoolplan</w:t>
      </w:r>
      <w:bookmarkEnd w:id="2"/>
    </w:p>
    <w:p w:rsidR="00603B2F" w:rsidRDefault="00603B2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Cs w:val="22"/>
        </w:rPr>
      </w:pP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Cs w:val="22"/>
        </w:rPr>
      </w:pPr>
      <w:r w:rsidRPr="00A36417">
        <w:rPr>
          <w:rFonts w:ascii="Calibri" w:hAnsi="Calibri" w:cs="Calibri"/>
          <w:szCs w:val="22"/>
        </w:rPr>
        <w:t>De vier speerpunten voor de komende jaren zijn:</w:t>
      </w:r>
    </w:p>
    <w:p w:rsidR="008B7CEF" w:rsidRPr="00A36417" w:rsidRDefault="008B7CEF" w:rsidP="00603B2F">
      <w:pPr>
        <w:widowControl w:val="0"/>
        <w:numPr>
          <w:ilvl w:val="0"/>
          <w:numId w:val="1"/>
        </w:numPr>
        <w:pBdr>
          <w:top w:val="single" w:sz="4" w:space="1" w:color="auto"/>
          <w:left w:val="single" w:sz="4" w:space="4" w:color="auto"/>
          <w:bottom w:val="single" w:sz="4" w:space="1" w:color="auto"/>
          <w:right w:val="single" w:sz="4" w:space="4" w:color="auto"/>
        </w:pBd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Persoonlijke ontwikkeling en teamontwikkeling</w:t>
      </w:r>
    </w:p>
    <w:p w:rsidR="008B7CEF" w:rsidRPr="00A36417" w:rsidRDefault="008B7CEF" w:rsidP="00603B2F">
      <w:pPr>
        <w:widowControl w:val="0"/>
        <w:numPr>
          <w:ilvl w:val="0"/>
          <w:numId w:val="1"/>
        </w:numPr>
        <w:pBdr>
          <w:top w:val="single" w:sz="4" w:space="1" w:color="auto"/>
          <w:left w:val="single" w:sz="4" w:space="4" w:color="auto"/>
          <w:bottom w:val="single" w:sz="4" w:space="1" w:color="auto"/>
          <w:right w:val="single" w:sz="4" w:space="4" w:color="auto"/>
        </w:pBd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Het onderwijs in de groepen</w:t>
      </w:r>
    </w:p>
    <w:p w:rsidR="008B7CEF" w:rsidRPr="00A36417" w:rsidRDefault="008B7CEF" w:rsidP="00603B2F">
      <w:pPr>
        <w:widowControl w:val="0"/>
        <w:numPr>
          <w:ilvl w:val="0"/>
          <w:numId w:val="1"/>
        </w:numPr>
        <w:pBdr>
          <w:top w:val="single" w:sz="4" w:space="1" w:color="auto"/>
          <w:left w:val="single" w:sz="4" w:space="4" w:color="auto"/>
          <w:bottom w:val="single" w:sz="4" w:space="1" w:color="auto"/>
          <w:right w:val="single" w:sz="4" w:space="4" w:color="auto"/>
        </w:pBd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De ondersteuning</w:t>
      </w:r>
    </w:p>
    <w:p w:rsidR="008B7CEF" w:rsidRPr="00A36417" w:rsidRDefault="008B7CEF" w:rsidP="00603B2F">
      <w:pPr>
        <w:widowControl w:val="0"/>
        <w:numPr>
          <w:ilvl w:val="0"/>
          <w:numId w:val="1"/>
        </w:numPr>
        <w:pBdr>
          <w:top w:val="single" w:sz="4" w:space="1" w:color="auto"/>
          <w:left w:val="single" w:sz="4" w:space="4" w:color="auto"/>
          <w:bottom w:val="single" w:sz="4" w:space="1" w:color="auto"/>
          <w:right w:val="single" w:sz="4" w:space="4" w:color="auto"/>
        </w:pBd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De organisatie en haar omgeving</w:t>
      </w: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Cs w:val="22"/>
        </w:rPr>
      </w:pPr>
    </w:p>
    <w:p w:rsidR="008A582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Cs w:val="22"/>
        </w:rPr>
      </w:pPr>
      <w:r w:rsidRPr="00A36417">
        <w:rPr>
          <w:rFonts w:ascii="Calibri" w:hAnsi="Calibri" w:cs="Calibri"/>
          <w:szCs w:val="22"/>
        </w:rPr>
        <w:t>Puntsgewijs lichten we toe wat we willen bereiken. Verderop in dit schoolplan vindt een nadere uitwerking plaats in schema’s.</w:t>
      </w:r>
      <w:r w:rsidR="008A5827">
        <w:rPr>
          <w:rFonts w:ascii="Calibri" w:hAnsi="Calibri" w:cs="Calibri"/>
          <w:szCs w:val="22"/>
        </w:rPr>
        <w:t xml:space="preserve"> </w:t>
      </w: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Cs w:val="22"/>
        </w:rPr>
      </w:pPr>
      <w:r w:rsidRPr="00A36417">
        <w:rPr>
          <w:rFonts w:ascii="Calibri" w:hAnsi="Calibri" w:cs="Calibri"/>
          <w:szCs w:val="22"/>
        </w:rPr>
        <w:t>Dit is wat we de komende jaren gaan doen rond:</w:t>
      </w:r>
    </w:p>
    <w:p w:rsidR="00A36417" w:rsidRDefault="00A36417" w:rsidP="00A36417">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szCs w:val="22"/>
        </w:rPr>
      </w:pPr>
    </w:p>
    <w:p w:rsidR="008B7CEF" w:rsidRPr="00A36417" w:rsidRDefault="00603B2F" w:rsidP="00603B2F">
      <w:pPr>
        <w:pStyle w:val="Stijl1"/>
      </w:pPr>
      <w:bookmarkStart w:id="3" w:name="_Toc224741909"/>
      <w:r>
        <w:t xml:space="preserve">1. </w:t>
      </w:r>
      <w:r w:rsidR="008B7CEF" w:rsidRPr="00A36417">
        <w:t>Persoonlijke ontwikkeling en teamontwikkeling</w:t>
      </w:r>
      <w:bookmarkEnd w:id="3"/>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libri" w:hAnsi="Calibri" w:cs="Calibri"/>
          <w:b/>
          <w:bCs/>
          <w:szCs w:val="22"/>
        </w:rPr>
      </w:pPr>
    </w:p>
    <w:p w:rsidR="008B7CEF" w:rsidRPr="00A36417" w:rsidRDefault="008B7CEF" w:rsidP="008B7CEF">
      <w:pPr>
        <w:widowControl w:val="0"/>
        <w:numPr>
          <w:ilvl w:val="0"/>
          <w:numId w:val="3"/>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Calibri" w:hAnsi="Calibri" w:cs="Calibri"/>
          <w:szCs w:val="22"/>
        </w:rPr>
      </w:pPr>
      <w:r w:rsidRPr="00A36417">
        <w:rPr>
          <w:rFonts w:ascii="Calibri" w:hAnsi="Calibri" w:cs="Calibri"/>
          <w:szCs w:val="22"/>
        </w:rPr>
        <w:t>Teamgerichte scholing zal gericht zijn op (taal)activerende werkvormen, zelfstandig werken invoering van nieuwe methodes. Hierbij is de sociaal emotionele vorming een pijler: leerlingen moeten sterker in hun kracht worden gezet.</w:t>
      </w:r>
    </w:p>
    <w:p w:rsidR="008B7CEF" w:rsidRPr="00A36417" w:rsidRDefault="008B7CEF" w:rsidP="008B7CEF">
      <w:pPr>
        <w:widowControl w:val="0"/>
        <w:numPr>
          <w:ilvl w:val="0"/>
          <w:numId w:val="3"/>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Calibri" w:hAnsi="Calibri" w:cs="Calibri"/>
          <w:szCs w:val="22"/>
        </w:rPr>
      </w:pPr>
      <w:r w:rsidRPr="00A36417">
        <w:rPr>
          <w:rFonts w:ascii="Calibri" w:hAnsi="Calibri" w:cs="Calibri"/>
          <w:szCs w:val="22"/>
        </w:rPr>
        <w:t xml:space="preserve">Teamontwikkeling in de dagelijkse praktijk zal een voortzetting zijn van zelfstandig werken, taalactiverende werkvormen, invoeren van nieuwe methodes en ICT. </w:t>
      </w:r>
    </w:p>
    <w:p w:rsidR="008B7CEF" w:rsidRPr="00A36417" w:rsidRDefault="008B7CEF" w:rsidP="008B7CEF">
      <w:pPr>
        <w:widowControl w:val="0"/>
        <w:numPr>
          <w:ilvl w:val="0"/>
          <w:numId w:val="3"/>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Calibri" w:hAnsi="Calibri" w:cs="Calibri"/>
          <w:szCs w:val="22"/>
        </w:rPr>
      </w:pPr>
      <w:r w:rsidRPr="00A36417">
        <w:rPr>
          <w:rFonts w:ascii="Calibri" w:hAnsi="Calibri" w:cs="Calibri"/>
          <w:szCs w:val="22"/>
        </w:rPr>
        <w:t>Persoonlijke ontwikkeling zal gericht zijn op professionalisering, noodzakelijke veranderingen binnen de organisatie (zie scholingsonderwerpen). Iedere medewerker werkt aan zijn eigen ontwikkelplan dat middels voortgangsbesprekingen wordt gemonitord.</w:t>
      </w:r>
    </w:p>
    <w:p w:rsidR="008B7CEF" w:rsidRPr="00A36417" w:rsidRDefault="008B7CEF" w:rsidP="008B7CEF">
      <w:pPr>
        <w:widowControl w:val="0"/>
        <w:numPr>
          <w:ilvl w:val="0"/>
          <w:numId w:val="3"/>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Calibri" w:hAnsi="Calibri" w:cs="Calibri"/>
          <w:szCs w:val="22"/>
        </w:rPr>
      </w:pPr>
      <w:r w:rsidRPr="00A36417">
        <w:rPr>
          <w:rFonts w:ascii="Calibri" w:hAnsi="Calibri" w:cs="Calibri"/>
          <w:szCs w:val="22"/>
        </w:rPr>
        <w:t>Werken naar een zelfsturend team met een hoge mate van zelfverantwoordelijkheid, samenwerking en eigenaarschap. Leerkrachten zijn als casemanager verantwoordelijk voor het groeps- en leerlingproces.</w:t>
      </w:r>
      <w:r w:rsidR="00BB1206">
        <w:rPr>
          <w:rFonts w:ascii="Calibri" w:hAnsi="Calibri" w:cs="Calibri"/>
          <w:szCs w:val="22"/>
        </w:rPr>
        <w:t xml:space="preserve"> Inzetten van persoonlijke kwaliteiten.</w:t>
      </w:r>
    </w:p>
    <w:p w:rsidR="008B7CEF" w:rsidRPr="00A36417" w:rsidRDefault="008B7CEF" w:rsidP="008B7CEF">
      <w:pPr>
        <w:widowControl w:val="0"/>
        <w:numPr>
          <w:ilvl w:val="0"/>
          <w:numId w:val="3"/>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Calibri" w:hAnsi="Calibri" w:cs="Calibri"/>
          <w:szCs w:val="22"/>
        </w:rPr>
      </w:pPr>
      <w:r w:rsidRPr="00A36417">
        <w:rPr>
          <w:rFonts w:ascii="Calibri" w:hAnsi="Calibri" w:cs="Calibri"/>
          <w:szCs w:val="22"/>
        </w:rPr>
        <w:t>De onderwijsassistenten/ondersteuners worden efficiënt ingezet in de klas, in het onderwijs en daarbuiten. Door een sterkere combi met de leerkrachten wordt zowel de lesgebonden als de niet lesgebonden tijd effectiever benut.</w:t>
      </w: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Cs w:val="22"/>
        </w:rPr>
      </w:pPr>
    </w:p>
    <w:p w:rsidR="008B7CEF" w:rsidRPr="00A36417" w:rsidRDefault="00A36417" w:rsidP="00603B2F">
      <w:pPr>
        <w:pStyle w:val="Stijl1"/>
      </w:pPr>
      <w:r>
        <w:br w:type="column"/>
      </w:r>
      <w:bookmarkStart w:id="4" w:name="_Toc224741910"/>
      <w:r w:rsidR="00603B2F">
        <w:t xml:space="preserve">2. </w:t>
      </w:r>
      <w:r w:rsidR="008B7CEF" w:rsidRPr="00A36417">
        <w:t>Het Onderwijs in de groepen</w:t>
      </w:r>
      <w:bookmarkEnd w:id="4"/>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libri" w:hAnsi="Calibri" w:cs="Calibri"/>
          <w:b/>
          <w:bCs/>
          <w:szCs w:val="22"/>
        </w:rPr>
      </w:pPr>
    </w:p>
    <w:p w:rsidR="008B7CEF" w:rsidRPr="00A36417" w:rsidRDefault="008B7CEF" w:rsidP="008B7CEF">
      <w:pPr>
        <w:widowControl w:val="0"/>
        <w:numPr>
          <w:ilvl w:val="0"/>
          <w:numId w:val="5"/>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Calibri" w:hAnsi="Calibri" w:cs="Calibri"/>
          <w:szCs w:val="22"/>
        </w:rPr>
      </w:pPr>
      <w:r w:rsidRPr="00A36417">
        <w:rPr>
          <w:rFonts w:ascii="Calibri" w:hAnsi="Calibri" w:cs="Calibri"/>
          <w:szCs w:val="22"/>
        </w:rPr>
        <w:t>Het borgen, bijstellen en updaten van afspraken gemaakt rondom ons onderwijsaanbod voor de onderdelen: mondeling Nederlands , spelling, taal, (begrijpend) lezen en rekenen. Alle taalonderdelen worden sterker afgestemd en opgenomen in geïntegreerd taalbeleid, zodat leerlingen naast mondeling, ook schriftelijk vaardig zijn en begrijpend kunnen lezen.</w:t>
      </w:r>
    </w:p>
    <w:p w:rsidR="008B7CEF" w:rsidRPr="00A36417" w:rsidRDefault="008B7CEF" w:rsidP="008B7CEF">
      <w:pPr>
        <w:widowControl w:val="0"/>
        <w:numPr>
          <w:ilvl w:val="0"/>
          <w:numId w:val="5"/>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Calibri" w:hAnsi="Calibri" w:cs="Calibri"/>
          <w:szCs w:val="22"/>
        </w:rPr>
      </w:pPr>
      <w:r w:rsidRPr="00A36417">
        <w:rPr>
          <w:rFonts w:ascii="Calibri" w:hAnsi="Calibri" w:cs="Calibri"/>
          <w:szCs w:val="22"/>
        </w:rPr>
        <w:t>Aanschaffen, invoeren en implementeren van nieuwe methodes rekenen, technisch lezen en ondersteunende ICT.</w:t>
      </w:r>
    </w:p>
    <w:p w:rsidR="008B7CEF" w:rsidRPr="00A36417" w:rsidRDefault="008B7CEF" w:rsidP="008B7CEF">
      <w:pPr>
        <w:widowControl w:val="0"/>
        <w:numPr>
          <w:ilvl w:val="0"/>
          <w:numId w:val="5"/>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Calibri" w:hAnsi="Calibri" w:cs="Calibri"/>
          <w:szCs w:val="22"/>
        </w:rPr>
      </w:pPr>
      <w:r w:rsidRPr="00A36417">
        <w:rPr>
          <w:rFonts w:ascii="Calibri" w:hAnsi="Calibri" w:cs="Calibri"/>
          <w:szCs w:val="22"/>
        </w:rPr>
        <w:t>Invoeren van een nieuwe methode sociaal emotionele vorming vanuit onze visie dat sociaal emotionele vorming naast taalontwikkeling ons kloppend hart is.</w:t>
      </w:r>
    </w:p>
    <w:p w:rsidR="008B7CEF" w:rsidRPr="00A36417" w:rsidRDefault="008B7CEF" w:rsidP="008B7CEF">
      <w:pPr>
        <w:widowControl w:val="0"/>
        <w:numPr>
          <w:ilvl w:val="0"/>
          <w:numId w:val="5"/>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Calibri" w:hAnsi="Calibri" w:cs="Calibri"/>
          <w:szCs w:val="22"/>
        </w:rPr>
      </w:pPr>
      <w:r w:rsidRPr="00A36417">
        <w:rPr>
          <w:rFonts w:ascii="Calibri" w:hAnsi="Calibri" w:cs="Calibri"/>
          <w:szCs w:val="22"/>
        </w:rPr>
        <w:t>Creativiteit, muziek en drama zullen de komende jaren meer een onderdeel van een totaalpakket worden, ten behoeve van zelfontplooiing en profilering van leerlingen.</w:t>
      </w:r>
    </w:p>
    <w:p w:rsidR="008B7CEF" w:rsidRPr="00A36417" w:rsidRDefault="008B7CEF" w:rsidP="008B7CEF">
      <w:pPr>
        <w:widowControl w:val="0"/>
        <w:numPr>
          <w:ilvl w:val="0"/>
          <w:numId w:val="5"/>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Calibri" w:hAnsi="Calibri" w:cs="Calibri"/>
          <w:szCs w:val="22"/>
        </w:rPr>
      </w:pPr>
      <w:r w:rsidRPr="00A36417">
        <w:rPr>
          <w:rFonts w:ascii="Calibri" w:hAnsi="Calibri" w:cs="Calibri"/>
          <w:szCs w:val="22"/>
        </w:rPr>
        <w:t>ICT ondersteunt ons onderwijs en helpt maatwerk te bieden aan onze wereld-leerlingen. We stellen een ICT plan vast voor de invoering en uitbreiding van de ICT mogelijkheden ter ondersteuning van ons onderwijs en het volgen van de vorderingen van leerlingen.</w:t>
      </w:r>
    </w:p>
    <w:p w:rsidR="008B7CEF" w:rsidRPr="00A36417" w:rsidRDefault="008B7CEF" w:rsidP="008B7CEF">
      <w:pPr>
        <w:widowControl w:val="0"/>
        <w:numPr>
          <w:ilvl w:val="0"/>
          <w:numId w:val="5"/>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Calibri" w:hAnsi="Calibri" w:cs="Calibri"/>
          <w:szCs w:val="22"/>
        </w:rPr>
      </w:pPr>
      <w:r w:rsidRPr="00A36417">
        <w:rPr>
          <w:rFonts w:ascii="Calibri" w:hAnsi="Calibri" w:cs="Calibri"/>
          <w:szCs w:val="22"/>
        </w:rPr>
        <w:t xml:space="preserve">In januari </w:t>
      </w:r>
      <w:r w:rsidR="00E85046">
        <w:rPr>
          <w:rFonts w:ascii="Calibri" w:hAnsi="Calibri" w:cs="Calibri"/>
          <w:szCs w:val="22"/>
        </w:rPr>
        <w:t xml:space="preserve">2013 </w:t>
      </w:r>
      <w:r w:rsidRPr="00A36417">
        <w:rPr>
          <w:rFonts w:ascii="Calibri" w:hAnsi="Calibri" w:cs="Calibri"/>
          <w:szCs w:val="22"/>
        </w:rPr>
        <w:t>start een 5</w:t>
      </w:r>
      <w:r w:rsidRPr="00A36417">
        <w:rPr>
          <w:rFonts w:ascii="Calibri" w:hAnsi="Calibri" w:cs="Calibri"/>
          <w:sz w:val="14"/>
          <w:szCs w:val="14"/>
          <w:vertAlign w:val="superscript"/>
        </w:rPr>
        <w:t>e</w:t>
      </w:r>
      <w:r w:rsidRPr="00A36417">
        <w:rPr>
          <w:rFonts w:ascii="Calibri" w:hAnsi="Calibri" w:cs="Calibri"/>
          <w:szCs w:val="22"/>
        </w:rPr>
        <w:t xml:space="preserve"> groep. Dit biedt de kans om het taalaanbod voor deze groep, jonge leerlingen, in een grote open ruimte met mogelijkheden, ervarings- en themagericht in speelwerkhoeken te laten plaatsvinden. Dit sluit aan bij onze ontwikkelingsvisie voor het jonge kind</w:t>
      </w:r>
      <w:r w:rsidR="00E85046">
        <w:rPr>
          <w:rFonts w:ascii="Calibri" w:hAnsi="Calibri" w:cs="Calibri"/>
          <w:szCs w:val="22"/>
        </w:rPr>
        <w:t>.</w:t>
      </w:r>
    </w:p>
    <w:p w:rsidR="00A36417" w:rsidRDefault="00A36417" w:rsidP="00A36417">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Cs w:val="22"/>
        </w:rPr>
      </w:pPr>
    </w:p>
    <w:p w:rsidR="008B7CEF" w:rsidRPr="00A36417" w:rsidRDefault="00603B2F" w:rsidP="00603B2F">
      <w:pPr>
        <w:pStyle w:val="Stijl1"/>
      </w:pPr>
      <w:bookmarkStart w:id="5" w:name="_Toc224741911"/>
      <w:r>
        <w:t xml:space="preserve">3. </w:t>
      </w:r>
      <w:r w:rsidR="008B7CEF" w:rsidRPr="00A36417">
        <w:t>De ondersteuning (voorheen ‘zorg’)</w:t>
      </w:r>
      <w:bookmarkEnd w:id="5"/>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rPr>
          <w:rFonts w:ascii="Calibri" w:hAnsi="Calibri" w:cs="Calibri"/>
          <w:b/>
          <w:bCs/>
          <w:szCs w:val="22"/>
        </w:rPr>
      </w:pPr>
    </w:p>
    <w:p w:rsidR="008B7CEF" w:rsidRPr="00A36417" w:rsidRDefault="008B7CEF" w:rsidP="008B7CEF">
      <w:pPr>
        <w:widowControl w:val="0"/>
        <w:numPr>
          <w:ilvl w:val="0"/>
          <w:numId w:val="7"/>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De interne ondersteuning wordt verder ontwikkeld. Bij de leerlingbesprekingen kijken we naar leermogelijkheden, hiervoor worden verwachte leerlijnen, cognitieve ontwikkelingen en het totaalbeeld (communicatie en sociaal emotioneel functioneren) procesmatig bekeken.</w:t>
      </w:r>
    </w:p>
    <w:p w:rsidR="008B7CEF" w:rsidRPr="00A36417" w:rsidRDefault="008B7CEF" w:rsidP="008B7CEF">
      <w:pPr>
        <w:widowControl w:val="0"/>
        <w:numPr>
          <w:ilvl w:val="0"/>
          <w:numId w:val="7"/>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Groepsplannen worden ontwikkeld en vanuit groepsplannen wordt individueel maatwerk(herhaling/extra ondersteuning/versnellen) ingezet.</w:t>
      </w:r>
    </w:p>
    <w:p w:rsidR="008B7CEF" w:rsidRPr="00A36417" w:rsidRDefault="008B7CEF" w:rsidP="008B7CEF">
      <w:pPr>
        <w:widowControl w:val="0"/>
        <w:numPr>
          <w:ilvl w:val="0"/>
          <w:numId w:val="7"/>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We volgen het ondersteuningsbeleid van Schiedam met ons TOP-team (ondersteuningsteam). Hierbij implementeren we het ingezette beleid en zullen dit als team procesmatig ontwikkelen. Daarbij is het contact met de zorgpartners (leerplicht, schoolarts, SMW) structureel. Ouders zijn betrokken bij de besprekingen over hun kind en het vaststellen van de nodige ondersteuning.</w:t>
      </w:r>
    </w:p>
    <w:p w:rsidR="008B7CEF" w:rsidRPr="00A36417" w:rsidRDefault="008B7CEF" w:rsidP="008B7CEF">
      <w:pPr>
        <w:widowControl w:val="0"/>
        <w:numPr>
          <w:ilvl w:val="0"/>
          <w:numId w:val="7"/>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 xml:space="preserve">We stellen ons ondersteuningsprofiel op. </w:t>
      </w: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Cs w:val="22"/>
        </w:rPr>
      </w:pPr>
    </w:p>
    <w:p w:rsidR="008B7CEF" w:rsidRPr="00A36417" w:rsidRDefault="00603B2F" w:rsidP="00603B2F">
      <w:pPr>
        <w:pStyle w:val="Stijl1"/>
      </w:pPr>
      <w:r>
        <w:br w:type="column"/>
      </w:r>
      <w:bookmarkStart w:id="6" w:name="_Toc224741912"/>
      <w:r>
        <w:t xml:space="preserve">4. </w:t>
      </w:r>
      <w:r w:rsidR="008B7CEF" w:rsidRPr="00A36417">
        <w:t>De organisatie en haar omgeving</w:t>
      </w:r>
      <w:bookmarkEnd w:id="6"/>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rPr>
          <w:rFonts w:ascii="Calibri" w:hAnsi="Calibri" w:cs="Calibri"/>
          <w:b/>
          <w:bCs/>
          <w:szCs w:val="22"/>
        </w:rPr>
      </w:pPr>
    </w:p>
    <w:p w:rsidR="008B7CEF" w:rsidRPr="00A36417" w:rsidRDefault="008B7CEF" w:rsidP="008B7CEF">
      <w:pPr>
        <w:widowControl w:val="0"/>
        <w:numPr>
          <w:ilvl w:val="0"/>
          <w:numId w:val="9"/>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Het borgen en bijstellen en updaten van afspraken gemaakt rondom de organisatie (stamgroepen jong en oud) en groepsdoorbrekende niveaugroepen.</w:t>
      </w:r>
    </w:p>
    <w:p w:rsidR="008B7CEF" w:rsidRPr="00A36417" w:rsidRDefault="008B7CEF" w:rsidP="008B7CEF">
      <w:pPr>
        <w:widowControl w:val="0"/>
        <w:numPr>
          <w:ilvl w:val="0"/>
          <w:numId w:val="9"/>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In januari 2013 is een 5</w:t>
      </w:r>
      <w:r w:rsidRPr="00A36417">
        <w:rPr>
          <w:rFonts w:ascii="Calibri" w:hAnsi="Calibri" w:cs="Calibri"/>
          <w:sz w:val="14"/>
          <w:szCs w:val="14"/>
          <w:vertAlign w:val="superscript"/>
        </w:rPr>
        <w:t>e</w:t>
      </w:r>
      <w:r w:rsidRPr="00A36417">
        <w:rPr>
          <w:rFonts w:ascii="Calibri" w:hAnsi="Calibri" w:cs="Calibri"/>
          <w:szCs w:val="22"/>
        </w:rPr>
        <w:t xml:space="preserve"> groep op een derde locatie gestart, welke goede begeleiding nodig heeft.</w:t>
      </w:r>
    </w:p>
    <w:p w:rsidR="008B7CEF" w:rsidRPr="00A36417" w:rsidRDefault="008B7CEF" w:rsidP="008B7CEF">
      <w:pPr>
        <w:widowControl w:val="0"/>
        <w:numPr>
          <w:ilvl w:val="0"/>
          <w:numId w:val="9"/>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 xml:space="preserve">We streven naar één locatie voor alle groepen. </w:t>
      </w:r>
    </w:p>
    <w:p w:rsidR="008B7CEF" w:rsidRPr="00A36417" w:rsidRDefault="008B7CEF" w:rsidP="008B7CEF">
      <w:pPr>
        <w:widowControl w:val="0"/>
        <w:numPr>
          <w:ilvl w:val="0"/>
          <w:numId w:val="9"/>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Ontwikkelen van visie binnen de stuurgroep over het aanbod aan onze leerlingen. Hierbij kunnen we denken aan kleutergroepen en/of uitbreiding van cursus 5 en 6, zodat leerlingen betere aansluiting vinden bij doorstroom naar de reguliere school.</w:t>
      </w:r>
    </w:p>
    <w:p w:rsidR="008B7CEF" w:rsidRPr="00A36417" w:rsidRDefault="008B7CEF" w:rsidP="008B7CEF">
      <w:pPr>
        <w:widowControl w:val="0"/>
        <w:numPr>
          <w:ilvl w:val="0"/>
          <w:numId w:val="9"/>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Betrokkenheid van ouders is een speerpunt  bij het CON. Ze nemen deel aan de TOP-teambesprekingen en er worden activiteiten georganiseerd om de betrokkenheid van ouders te bevorderen, waaronder koffie-ochtenden, opvoedspreekuren en wellicht taal-ondersteuning in de thuissituatie.</w:t>
      </w:r>
    </w:p>
    <w:p w:rsidR="008B7CEF" w:rsidRPr="00A36417" w:rsidRDefault="008B7CEF" w:rsidP="008B7CEF">
      <w:pPr>
        <w:widowControl w:val="0"/>
        <w:numPr>
          <w:ilvl w:val="0"/>
          <w:numId w:val="9"/>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Met belanghebbenden en partners rondom onderwijs, zorg, gezondheid en welzijn wordt intensief samengewerkt.( CJG, Jeugdarts JGZ, gemeente,…)</w:t>
      </w:r>
      <w:r w:rsidRPr="00A36417">
        <w:rPr>
          <w:rFonts w:ascii="Calibri" w:hAnsi="Calibri" w:cs="Calibri"/>
          <w:b/>
          <w:bCs/>
          <w:szCs w:val="22"/>
        </w:rPr>
        <w:t xml:space="preserve"> </w:t>
      </w: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rPr>
          <w:rFonts w:ascii="Calibri" w:hAnsi="Calibri" w:cs="Calibri"/>
          <w:b/>
          <w:bCs/>
          <w:szCs w:val="22"/>
        </w:rPr>
      </w:pPr>
    </w:p>
    <w:p w:rsidR="00603B2F" w:rsidRDefault="000866E3" w:rsidP="00603B2F">
      <w:pPr>
        <w:pStyle w:val="Stijl1"/>
      </w:pPr>
      <w:r>
        <w:rPr>
          <w:noProof/>
          <w:lang w:eastAsia="nl-NL"/>
        </w:rPr>
        <w:drawing>
          <wp:inline distT="0" distB="0" distL="0" distR="0">
            <wp:extent cx="3901440" cy="2926080"/>
            <wp:effectExtent l="0" t="0" r="3810" b="7620"/>
            <wp:docPr id="14" name="Afbeelding 14" descr="C:\Users\Wilma HK Mobiel\AppData\Local\Microsoft\Windows Live Mail\WLMDSS.tmp\WLM8E01.tmp\CIMG0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ma HK Mobiel\AppData\Local\Microsoft\Windows Live Mail\WLMDSS.tmp\WLM8E01.tmp\CIMG017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0611" cy="2925458"/>
                    </a:xfrm>
                    <a:prstGeom prst="rect">
                      <a:avLst/>
                    </a:prstGeom>
                    <a:noFill/>
                    <a:ln>
                      <a:noFill/>
                    </a:ln>
                  </pic:spPr>
                </pic:pic>
              </a:graphicData>
            </a:graphic>
          </wp:inline>
        </w:drawing>
      </w:r>
      <w:r w:rsidR="00A36417">
        <w:br w:type="column"/>
      </w:r>
      <w:bookmarkStart w:id="7" w:name="_Toc224741913"/>
      <w:r w:rsidR="00603B2F">
        <w:t>Uitwerking thema 1 - Persoonlijke ontwikkeling en teamontwikkeling</w:t>
      </w:r>
      <w:bookmarkEnd w:id="7"/>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Cs w:val="22"/>
        </w:rPr>
      </w:pPr>
    </w:p>
    <w:tbl>
      <w:tblPr>
        <w:tblStyle w:val="Tabelraster"/>
        <w:tblpPr w:leftFromText="141" w:rightFromText="141" w:vertAnchor="text" w:horzAnchor="page" w:tblpX="1369" w:tblpY="541"/>
        <w:tblOverlap w:val="never"/>
        <w:tblW w:w="10031" w:type="dxa"/>
        <w:tblLayout w:type="fixed"/>
        <w:tblLook w:val="00BF" w:firstRow="1" w:lastRow="0" w:firstColumn="1" w:lastColumn="0" w:noHBand="0" w:noVBand="0"/>
      </w:tblPr>
      <w:tblGrid>
        <w:gridCol w:w="2235"/>
        <w:gridCol w:w="4110"/>
        <w:gridCol w:w="1418"/>
        <w:gridCol w:w="2268"/>
      </w:tblGrid>
      <w:tr w:rsidR="007617CE" w:rsidRPr="009E67C8">
        <w:trPr>
          <w:trHeight w:val="906"/>
        </w:trPr>
        <w:tc>
          <w:tcPr>
            <w:tcW w:w="2235" w:type="dxa"/>
            <w:shd w:val="solid" w:color="A6A6A6" w:themeColor="background1" w:themeShade="A6" w:fill="auto"/>
            <w:vAlign w:val="center"/>
          </w:tcPr>
          <w:p w:rsidR="007617CE" w:rsidRPr="009E67C8" w:rsidRDefault="007617CE" w:rsidP="007617CE">
            <w:pPr>
              <w:rPr>
                <w:rFonts w:eastAsia="Times New Roman" w:cs="Times New Roman"/>
                <w:b/>
              </w:rPr>
            </w:pPr>
            <w:r w:rsidRPr="009E67C8">
              <w:rPr>
                <w:rFonts w:eastAsia="Times New Roman" w:cs="Times New Roman"/>
                <w:b/>
              </w:rPr>
              <w:t>Plan</w:t>
            </w:r>
            <w:r>
              <w:rPr>
                <w:rFonts w:eastAsia="Times New Roman" w:cs="Times New Roman"/>
                <w:b/>
              </w:rPr>
              <w:t xml:space="preserve"> (doel)</w:t>
            </w:r>
          </w:p>
        </w:tc>
        <w:tc>
          <w:tcPr>
            <w:tcW w:w="4110" w:type="dxa"/>
            <w:shd w:val="solid" w:color="A6A6A6" w:themeColor="background1" w:themeShade="A6" w:fill="auto"/>
            <w:vAlign w:val="center"/>
          </w:tcPr>
          <w:p w:rsidR="007617CE" w:rsidRPr="009E67C8" w:rsidRDefault="007617CE" w:rsidP="007617CE">
            <w:pPr>
              <w:rPr>
                <w:rFonts w:eastAsia="Times New Roman" w:cs="Times New Roman"/>
                <w:b/>
              </w:rPr>
            </w:pPr>
            <w:r w:rsidRPr="009E67C8">
              <w:rPr>
                <w:rFonts w:eastAsia="Times New Roman" w:cs="Times New Roman"/>
                <w:b/>
              </w:rPr>
              <w:t>Do</w:t>
            </w:r>
            <w:r>
              <w:rPr>
                <w:rFonts w:eastAsia="Times New Roman" w:cs="Times New Roman"/>
                <w:b/>
              </w:rPr>
              <w:t xml:space="preserve"> (actie)</w:t>
            </w:r>
          </w:p>
        </w:tc>
        <w:tc>
          <w:tcPr>
            <w:tcW w:w="1418" w:type="dxa"/>
            <w:shd w:val="solid" w:color="A6A6A6" w:themeColor="background1" w:themeShade="A6" w:fill="auto"/>
            <w:vAlign w:val="center"/>
          </w:tcPr>
          <w:p w:rsidR="007617CE" w:rsidRPr="009E67C8" w:rsidRDefault="007617CE" w:rsidP="007617CE">
            <w:pPr>
              <w:rPr>
                <w:rFonts w:eastAsia="Times New Roman" w:cs="Times New Roman"/>
                <w:b/>
              </w:rPr>
            </w:pPr>
            <w:r>
              <w:rPr>
                <w:rFonts w:eastAsia="Times New Roman" w:cs="Times New Roman"/>
                <w:b/>
              </w:rPr>
              <w:t>Planning (tijd)</w:t>
            </w:r>
          </w:p>
        </w:tc>
        <w:tc>
          <w:tcPr>
            <w:tcW w:w="2268" w:type="dxa"/>
            <w:shd w:val="solid" w:color="A6A6A6" w:themeColor="background1" w:themeShade="A6" w:fill="auto"/>
            <w:vAlign w:val="center"/>
          </w:tcPr>
          <w:p w:rsidR="007617CE" w:rsidRPr="009E67C8" w:rsidRDefault="007617CE" w:rsidP="007617CE">
            <w:pPr>
              <w:rPr>
                <w:rFonts w:eastAsia="Times New Roman" w:cs="Times New Roman"/>
                <w:b/>
              </w:rPr>
            </w:pPr>
            <w:r w:rsidRPr="009E67C8">
              <w:rPr>
                <w:rFonts w:eastAsia="Times New Roman" w:cs="Times New Roman"/>
                <w:b/>
              </w:rPr>
              <w:t>Check / act</w:t>
            </w:r>
            <w:r>
              <w:rPr>
                <w:rFonts w:eastAsia="Times New Roman" w:cs="Times New Roman"/>
                <w:b/>
              </w:rPr>
              <w:t xml:space="preserve"> (evaluatie en bijstelling)</w:t>
            </w:r>
          </w:p>
        </w:tc>
      </w:tr>
      <w:tr w:rsidR="007617CE" w:rsidRPr="009D154F">
        <w:trPr>
          <w:trHeight w:val="146"/>
        </w:trPr>
        <w:tc>
          <w:tcPr>
            <w:tcW w:w="2235" w:type="dxa"/>
          </w:tcPr>
          <w:p w:rsidR="007617CE" w:rsidRPr="007617CE" w:rsidRDefault="007617CE" w:rsidP="007617CE">
            <w:pPr>
              <w:pStyle w:val="Lijstalinea"/>
              <w:numPr>
                <w:ilvl w:val="1"/>
                <w:numId w:val="22"/>
              </w:numPr>
              <w:spacing w:line="240" w:lineRule="auto"/>
              <w:rPr>
                <w:rFonts w:asciiTheme="majorHAnsi" w:eastAsia="Times New Roman" w:hAnsiTheme="majorHAnsi" w:cs="Times New Roman"/>
              </w:rPr>
            </w:pPr>
          </w:p>
          <w:p w:rsidR="007617CE" w:rsidRPr="007617CE" w:rsidRDefault="007617CE" w:rsidP="007617CE">
            <w:pPr>
              <w:rPr>
                <w:rFonts w:asciiTheme="majorHAnsi" w:eastAsia="Times New Roman" w:hAnsiTheme="majorHAnsi" w:cs="Times New Roman"/>
              </w:rPr>
            </w:pPr>
            <w:r w:rsidRPr="007617CE">
              <w:rPr>
                <w:rFonts w:asciiTheme="majorHAnsi" w:eastAsia="Times New Roman" w:hAnsiTheme="majorHAnsi" w:cs="Times New Roman"/>
              </w:rPr>
              <w:t>Teamscholing</w:t>
            </w:r>
          </w:p>
          <w:p w:rsidR="007617CE" w:rsidRPr="007617CE" w:rsidRDefault="007617CE" w:rsidP="007617CE">
            <w:pPr>
              <w:pStyle w:val="Lijstalinea"/>
              <w:ind w:left="360"/>
              <w:rPr>
                <w:rFonts w:asciiTheme="majorHAnsi" w:hAnsiTheme="majorHAnsi" w:cs="Arial"/>
              </w:rPr>
            </w:pPr>
          </w:p>
          <w:p w:rsidR="007617CE" w:rsidRPr="007617CE" w:rsidRDefault="007617CE" w:rsidP="007617CE">
            <w:pPr>
              <w:rPr>
                <w:rFonts w:asciiTheme="majorHAnsi" w:hAnsiTheme="majorHAnsi" w:cs="Arial"/>
              </w:rPr>
            </w:pPr>
            <w:r w:rsidRPr="007617CE">
              <w:rPr>
                <w:rFonts w:asciiTheme="majorHAnsi" w:hAnsiTheme="majorHAnsi" w:cs="Arial"/>
              </w:rPr>
              <w:t>Kennis en vaardigheden NT2-onderwijs gehele team  actualiseren</w:t>
            </w:r>
          </w:p>
          <w:p w:rsidR="007617CE" w:rsidRPr="007617CE" w:rsidRDefault="007617CE" w:rsidP="007617CE">
            <w:pPr>
              <w:pStyle w:val="Lijstalinea"/>
              <w:ind w:left="360"/>
              <w:rPr>
                <w:rFonts w:asciiTheme="majorHAnsi" w:eastAsia="Times New Roman" w:hAnsiTheme="majorHAnsi" w:cs="Times New Roman"/>
              </w:rPr>
            </w:pPr>
          </w:p>
          <w:p w:rsidR="007617CE" w:rsidRPr="007617CE" w:rsidRDefault="007617CE" w:rsidP="007617CE">
            <w:pPr>
              <w:rPr>
                <w:rFonts w:asciiTheme="majorHAnsi" w:eastAsia="Times New Roman" w:hAnsiTheme="majorHAnsi" w:cs="Times New Roman"/>
              </w:rPr>
            </w:pPr>
            <w:r w:rsidRPr="007617CE">
              <w:rPr>
                <w:rFonts w:asciiTheme="majorHAnsi" w:eastAsia="Times New Roman" w:hAnsiTheme="majorHAnsi" w:cs="Times New Roman"/>
              </w:rPr>
              <w:t>Professionalisering</w:t>
            </w:r>
          </w:p>
        </w:tc>
        <w:tc>
          <w:tcPr>
            <w:tcW w:w="4110" w:type="dxa"/>
          </w:tcPr>
          <w:p w:rsidR="007617CE" w:rsidRPr="007617CE" w:rsidRDefault="007617CE" w:rsidP="007617CE">
            <w:pPr>
              <w:pStyle w:val="Lijstalinea"/>
              <w:numPr>
                <w:ilvl w:val="0"/>
                <w:numId w:val="23"/>
              </w:numPr>
              <w:spacing w:line="240" w:lineRule="auto"/>
              <w:ind w:left="360"/>
              <w:rPr>
                <w:rFonts w:asciiTheme="majorHAnsi" w:hAnsiTheme="majorHAnsi"/>
              </w:rPr>
            </w:pPr>
            <w:r w:rsidRPr="007617CE">
              <w:rPr>
                <w:rFonts w:asciiTheme="majorHAnsi" w:hAnsiTheme="majorHAnsi" w:cs="Arial"/>
              </w:rPr>
              <w:t>Kennis en vaardigheden NT2-onderwijs gehele team  actualiseren</w:t>
            </w:r>
            <w:r w:rsidRPr="007617CE">
              <w:rPr>
                <w:rFonts w:asciiTheme="majorHAnsi" w:hAnsiTheme="majorHAnsi"/>
              </w:rPr>
              <w:t>.</w:t>
            </w:r>
          </w:p>
          <w:p w:rsidR="007617CE" w:rsidRPr="007617CE" w:rsidRDefault="007617CE" w:rsidP="007617CE">
            <w:pPr>
              <w:pStyle w:val="Lijstalinea"/>
              <w:numPr>
                <w:ilvl w:val="0"/>
                <w:numId w:val="23"/>
              </w:numPr>
              <w:spacing w:line="240" w:lineRule="auto"/>
              <w:ind w:left="360"/>
              <w:rPr>
                <w:rFonts w:asciiTheme="majorHAnsi" w:hAnsiTheme="majorHAnsi"/>
              </w:rPr>
            </w:pPr>
            <w:r w:rsidRPr="007617CE">
              <w:rPr>
                <w:rFonts w:asciiTheme="majorHAnsi" w:hAnsiTheme="majorHAnsi"/>
              </w:rPr>
              <w:t>Scholing taalvaardigheden onderwijsassistenten/onderwijsondersteuners. Teambuilding</w:t>
            </w:r>
          </w:p>
          <w:p w:rsidR="007617CE" w:rsidRPr="007617CE" w:rsidRDefault="007617CE" w:rsidP="007617CE">
            <w:pPr>
              <w:pStyle w:val="Lijstalinea"/>
              <w:numPr>
                <w:ilvl w:val="0"/>
                <w:numId w:val="23"/>
              </w:numPr>
              <w:spacing w:line="240" w:lineRule="auto"/>
              <w:ind w:left="360"/>
              <w:rPr>
                <w:rFonts w:asciiTheme="majorHAnsi" w:hAnsiTheme="majorHAnsi"/>
              </w:rPr>
            </w:pPr>
            <w:r w:rsidRPr="007617CE">
              <w:rPr>
                <w:rFonts w:asciiTheme="majorHAnsi" w:hAnsiTheme="majorHAnsi"/>
              </w:rPr>
              <w:t>Coaching individuele teamleden</w:t>
            </w:r>
          </w:p>
          <w:p w:rsidR="007617CE" w:rsidRPr="007617CE" w:rsidRDefault="007617CE" w:rsidP="007617CE">
            <w:pPr>
              <w:pStyle w:val="Lijstalinea"/>
              <w:numPr>
                <w:ilvl w:val="0"/>
                <w:numId w:val="23"/>
              </w:numPr>
              <w:spacing w:line="240" w:lineRule="auto"/>
              <w:ind w:left="360"/>
              <w:rPr>
                <w:rFonts w:asciiTheme="majorHAnsi" w:hAnsiTheme="majorHAnsi"/>
              </w:rPr>
            </w:pPr>
            <w:r w:rsidRPr="007617CE">
              <w:rPr>
                <w:rFonts w:asciiTheme="majorHAnsi" w:hAnsiTheme="majorHAnsi"/>
              </w:rPr>
              <w:t>Professionele begeleiding medewerkers</w:t>
            </w:r>
          </w:p>
          <w:p w:rsidR="007617CE" w:rsidRPr="007617CE" w:rsidRDefault="007617CE" w:rsidP="007617CE">
            <w:pPr>
              <w:pStyle w:val="Lijstalinea"/>
              <w:numPr>
                <w:ilvl w:val="0"/>
                <w:numId w:val="23"/>
              </w:numPr>
              <w:spacing w:line="240" w:lineRule="auto"/>
              <w:ind w:left="360"/>
              <w:rPr>
                <w:rFonts w:asciiTheme="majorHAnsi" w:hAnsiTheme="majorHAnsi"/>
              </w:rPr>
            </w:pPr>
            <w:r w:rsidRPr="007617CE">
              <w:rPr>
                <w:rFonts w:asciiTheme="majorHAnsi" w:hAnsiTheme="majorHAnsi"/>
              </w:rPr>
              <w:t>Groepstraining gericht op de doelgroep: Cursus/training interculturele activiteiten gericht op teamvisie.</w:t>
            </w:r>
          </w:p>
          <w:p w:rsidR="007617CE" w:rsidRPr="007617CE" w:rsidRDefault="007617CE" w:rsidP="007617CE">
            <w:pPr>
              <w:pStyle w:val="Lijstalinea"/>
              <w:numPr>
                <w:ilvl w:val="0"/>
                <w:numId w:val="23"/>
              </w:numPr>
              <w:spacing w:line="240" w:lineRule="auto"/>
              <w:ind w:left="360"/>
              <w:rPr>
                <w:rFonts w:asciiTheme="majorHAnsi" w:hAnsiTheme="majorHAnsi"/>
              </w:rPr>
            </w:pPr>
            <w:r w:rsidRPr="007617CE">
              <w:rPr>
                <w:rFonts w:asciiTheme="majorHAnsi" w:hAnsiTheme="majorHAnsi"/>
              </w:rPr>
              <w:t>Deelname relevante netwerken</w:t>
            </w:r>
          </w:p>
          <w:p w:rsidR="007617CE" w:rsidRPr="007617CE" w:rsidRDefault="007617CE" w:rsidP="007617CE">
            <w:pPr>
              <w:pStyle w:val="Lijstalinea"/>
              <w:numPr>
                <w:ilvl w:val="0"/>
                <w:numId w:val="23"/>
              </w:numPr>
              <w:spacing w:line="240" w:lineRule="auto"/>
              <w:ind w:left="360"/>
              <w:rPr>
                <w:rFonts w:asciiTheme="majorHAnsi" w:hAnsiTheme="majorHAnsi"/>
              </w:rPr>
            </w:pPr>
            <w:r w:rsidRPr="007617CE">
              <w:rPr>
                <w:rFonts w:asciiTheme="majorHAnsi" w:hAnsiTheme="majorHAnsi"/>
              </w:rPr>
              <w:t>Begeleiding door WSNS-er</w:t>
            </w:r>
          </w:p>
          <w:p w:rsidR="007617CE" w:rsidRPr="007617CE" w:rsidRDefault="007617CE" w:rsidP="007617CE">
            <w:pPr>
              <w:pStyle w:val="Lijstalinea"/>
              <w:numPr>
                <w:ilvl w:val="0"/>
                <w:numId w:val="23"/>
              </w:numPr>
              <w:spacing w:line="240" w:lineRule="auto"/>
              <w:ind w:left="360"/>
              <w:rPr>
                <w:rFonts w:asciiTheme="majorHAnsi" w:hAnsiTheme="majorHAnsi"/>
              </w:rPr>
            </w:pPr>
            <w:r w:rsidRPr="007617CE">
              <w:rPr>
                <w:rFonts w:asciiTheme="majorHAnsi" w:hAnsiTheme="majorHAnsi"/>
              </w:rPr>
              <w:t>Individuele opleidings inventarisatie en uitvoering</w:t>
            </w:r>
          </w:p>
          <w:p w:rsidR="007617CE" w:rsidRPr="007617CE" w:rsidRDefault="007617CE" w:rsidP="007617CE">
            <w:pPr>
              <w:pStyle w:val="Lijstalinea"/>
              <w:numPr>
                <w:ilvl w:val="0"/>
                <w:numId w:val="23"/>
              </w:numPr>
              <w:spacing w:line="240" w:lineRule="auto"/>
              <w:ind w:left="360"/>
              <w:rPr>
                <w:rFonts w:asciiTheme="majorHAnsi" w:hAnsiTheme="majorHAnsi"/>
              </w:rPr>
            </w:pPr>
            <w:r w:rsidRPr="007617CE">
              <w:rPr>
                <w:rFonts w:asciiTheme="majorHAnsi" w:hAnsiTheme="majorHAnsi"/>
              </w:rPr>
              <w:t>Nascholing ICT</w:t>
            </w:r>
          </w:p>
          <w:p w:rsidR="007617CE" w:rsidRPr="007617CE" w:rsidRDefault="007617CE" w:rsidP="007617CE">
            <w:pPr>
              <w:pStyle w:val="Lijstalinea"/>
              <w:numPr>
                <w:ilvl w:val="0"/>
                <w:numId w:val="23"/>
              </w:numPr>
              <w:spacing w:line="240" w:lineRule="auto"/>
              <w:ind w:left="360"/>
              <w:rPr>
                <w:rFonts w:asciiTheme="majorHAnsi" w:hAnsiTheme="majorHAnsi"/>
              </w:rPr>
            </w:pPr>
            <w:r w:rsidRPr="007617CE">
              <w:rPr>
                <w:rFonts w:asciiTheme="majorHAnsi" w:hAnsiTheme="majorHAnsi"/>
              </w:rPr>
              <w:t>Scholing IB</w:t>
            </w:r>
          </w:p>
          <w:p w:rsidR="007617CE" w:rsidRPr="007617CE" w:rsidRDefault="007617CE" w:rsidP="007617CE">
            <w:pPr>
              <w:rPr>
                <w:rFonts w:asciiTheme="majorHAnsi" w:eastAsia="Times New Roman" w:hAnsiTheme="majorHAnsi" w:cs="Times New Roman"/>
              </w:rPr>
            </w:pPr>
          </w:p>
        </w:tc>
        <w:tc>
          <w:tcPr>
            <w:tcW w:w="1418" w:type="dxa"/>
          </w:tcPr>
          <w:p w:rsidR="007617CE" w:rsidRDefault="007617CE" w:rsidP="007617CE">
            <w:pPr>
              <w:rPr>
                <w:rFonts w:asciiTheme="majorHAnsi" w:hAnsiTheme="majorHAnsi"/>
                <w:szCs w:val="20"/>
              </w:rPr>
            </w:pPr>
            <w:r w:rsidRPr="007617CE">
              <w:rPr>
                <w:rFonts w:asciiTheme="majorHAnsi" w:hAnsiTheme="majorHAnsi"/>
                <w:szCs w:val="20"/>
              </w:rPr>
              <w:t>Doorlopend,</w:t>
            </w:r>
          </w:p>
          <w:p w:rsidR="007617CE" w:rsidRPr="007617CE" w:rsidRDefault="007617CE" w:rsidP="007617CE">
            <w:pPr>
              <w:rPr>
                <w:rFonts w:asciiTheme="majorHAnsi" w:hAnsiTheme="majorHAnsi"/>
                <w:szCs w:val="20"/>
              </w:rPr>
            </w:pPr>
            <w:r w:rsidRPr="007617CE">
              <w:rPr>
                <w:rFonts w:asciiTheme="majorHAnsi" w:hAnsiTheme="majorHAnsi"/>
                <w:szCs w:val="20"/>
              </w:rPr>
              <w:t>roostervrije dagen tbv studie en opleiding zijn ingepland</w:t>
            </w:r>
            <w:r w:rsidR="000866E3">
              <w:rPr>
                <w:rFonts w:asciiTheme="majorHAnsi" w:hAnsiTheme="majorHAnsi"/>
                <w:szCs w:val="20"/>
              </w:rPr>
              <w:t>.</w:t>
            </w:r>
          </w:p>
        </w:tc>
        <w:tc>
          <w:tcPr>
            <w:tcW w:w="2268" w:type="dxa"/>
          </w:tcPr>
          <w:p w:rsidR="007617CE" w:rsidRPr="007617CE" w:rsidRDefault="007617CE" w:rsidP="007617CE">
            <w:pPr>
              <w:rPr>
                <w:rFonts w:asciiTheme="majorHAnsi" w:hAnsiTheme="majorHAnsi"/>
              </w:rPr>
            </w:pPr>
            <w:r w:rsidRPr="007617CE">
              <w:rPr>
                <w:rFonts w:asciiTheme="majorHAnsi" w:hAnsiTheme="majorHAnsi"/>
              </w:rPr>
              <w:t>Dmv observaties, collegiale consultatie, werkoverleg en functionerings</w:t>
            </w:r>
          </w:p>
          <w:p w:rsidR="007617CE" w:rsidRPr="007617CE" w:rsidRDefault="007617CE" w:rsidP="007617CE">
            <w:pPr>
              <w:rPr>
                <w:rFonts w:asciiTheme="majorHAnsi" w:eastAsia="Times New Roman" w:hAnsiTheme="majorHAnsi" w:cs="Times New Roman"/>
              </w:rPr>
            </w:pPr>
            <w:r w:rsidRPr="007617CE">
              <w:rPr>
                <w:rFonts w:asciiTheme="majorHAnsi" w:hAnsiTheme="majorHAnsi"/>
              </w:rPr>
              <w:t>gesprekken.</w:t>
            </w:r>
          </w:p>
        </w:tc>
      </w:tr>
      <w:tr w:rsidR="007617CE" w:rsidRPr="007617CE">
        <w:trPr>
          <w:trHeight w:val="146"/>
        </w:trPr>
        <w:tc>
          <w:tcPr>
            <w:tcW w:w="2235" w:type="dxa"/>
          </w:tcPr>
          <w:p w:rsidR="007617CE" w:rsidRPr="007617CE" w:rsidRDefault="007617CE" w:rsidP="007617CE">
            <w:pPr>
              <w:rPr>
                <w:rFonts w:asciiTheme="majorHAnsi" w:eastAsia="Times New Roman" w:hAnsiTheme="majorHAnsi" w:cs="Times New Roman"/>
              </w:rPr>
            </w:pPr>
            <w:r w:rsidRPr="007617CE">
              <w:rPr>
                <w:rFonts w:asciiTheme="majorHAnsi" w:eastAsia="Times New Roman" w:hAnsiTheme="majorHAnsi" w:cs="Times New Roman"/>
              </w:rPr>
              <w:t>1.2 Teamontwikkeling</w:t>
            </w:r>
          </w:p>
          <w:p w:rsidR="007617CE" w:rsidRPr="007617CE" w:rsidRDefault="007617CE" w:rsidP="007617CE">
            <w:pPr>
              <w:rPr>
                <w:rFonts w:asciiTheme="majorHAnsi" w:eastAsia="Times New Roman" w:hAnsiTheme="majorHAnsi" w:cs="Times New Roman"/>
              </w:rPr>
            </w:pPr>
          </w:p>
          <w:p w:rsidR="007617CE" w:rsidRPr="007617CE" w:rsidRDefault="007617CE" w:rsidP="007617CE">
            <w:pPr>
              <w:spacing w:line="240" w:lineRule="exact"/>
              <w:rPr>
                <w:rFonts w:asciiTheme="majorHAnsi" w:hAnsiTheme="majorHAnsi"/>
              </w:rPr>
            </w:pPr>
            <w:r w:rsidRPr="007617CE">
              <w:rPr>
                <w:rFonts w:asciiTheme="majorHAnsi" w:hAnsiTheme="majorHAnsi"/>
              </w:rPr>
              <w:t>Een betere samenwerking zorgt voor betere resultaten van onderwijs.</w:t>
            </w:r>
          </w:p>
          <w:p w:rsidR="007617CE" w:rsidRPr="007617CE" w:rsidRDefault="007617CE" w:rsidP="007617CE">
            <w:pPr>
              <w:rPr>
                <w:rFonts w:asciiTheme="majorHAnsi" w:eastAsia="Times New Roman" w:hAnsiTheme="majorHAnsi" w:cs="Times New Roman"/>
              </w:rPr>
            </w:pPr>
          </w:p>
          <w:p w:rsidR="007617CE" w:rsidRPr="007617CE" w:rsidRDefault="007617CE" w:rsidP="007617CE">
            <w:pPr>
              <w:rPr>
                <w:rFonts w:asciiTheme="majorHAnsi" w:eastAsia="Times New Roman" w:hAnsiTheme="majorHAnsi" w:cs="Times New Roman"/>
              </w:rPr>
            </w:pPr>
          </w:p>
        </w:tc>
        <w:tc>
          <w:tcPr>
            <w:tcW w:w="4110" w:type="dxa"/>
          </w:tcPr>
          <w:p w:rsidR="007617CE" w:rsidRPr="007617CE" w:rsidRDefault="007617CE" w:rsidP="007617CE">
            <w:pPr>
              <w:rPr>
                <w:rFonts w:asciiTheme="majorHAnsi" w:eastAsia="Times New Roman" w:hAnsiTheme="majorHAnsi" w:cs="Times New Roman"/>
              </w:rPr>
            </w:pPr>
            <w:r w:rsidRPr="007617CE">
              <w:rPr>
                <w:rFonts w:asciiTheme="majorHAnsi" w:eastAsia="Times New Roman" w:hAnsiTheme="majorHAnsi" w:cs="Times New Roman"/>
              </w:rPr>
              <w:t>Communicatie binnen het team vergroten, door werkgroepen, werkexcursie, professionalisering, samenwerking:</w:t>
            </w:r>
          </w:p>
          <w:p w:rsidR="007617CE" w:rsidRPr="007617CE" w:rsidRDefault="007617CE" w:rsidP="007617CE">
            <w:pPr>
              <w:pStyle w:val="Lijstalinea"/>
              <w:numPr>
                <w:ilvl w:val="0"/>
                <w:numId w:val="21"/>
              </w:numPr>
              <w:spacing w:line="240" w:lineRule="exact"/>
              <w:ind w:left="340"/>
              <w:rPr>
                <w:rFonts w:asciiTheme="majorHAnsi" w:hAnsiTheme="majorHAnsi"/>
              </w:rPr>
            </w:pPr>
            <w:r w:rsidRPr="007617CE">
              <w:rPr>
                <w:rFonts w:asciiTheme="majorHAnsi" w:hAnsiTheme="majorHAnsi"/>
              </w:rPr>
              <w:t>Intern overleg</w:t>
            </w:r>
          </w:p>
          <w:p w:rsidR="007617CE" w:rsidRPr="007617CE" w:rsidRDefault="007617CE" w:rsidP="007617CE">
            <w:pPr>
              <w:pStyle w:val="Lijstalinea"/>
              <w:numPr>
                <w:ilvl w:val="0"/>
                <w:numId w:val="21"/>
              </w:numPr>
              <w:spacing w:line="240" w:lineRule="exact"/>
              <w:ind w:left="340"/>
              <w:rPr>
                <w:rFonts w:asciiTheme="majorHAnsi" w:hAnsiTheme="majorHAnsi"/>
              </w:rPr>
            </w:pPr>
            <w:r w:rsidRPr="007617CE">
              <w:rPr>
                <w:rFonts w:asciiTheme="majorHAnsi" w:hAnsiTheme="majorHAnsi"/>
              </w:rPr>
              <w:t>Start collegiale consultatie</w:t>
            </w:r>
          </w:p>
          <w:p w:rsidR="007617CE" w:rsidRPr="007617CE" w:rsidRDefault="007617CE" w:rsidP="007617CE">
            <w:pPr>
              <w:pStyle w:val="Lijstalinea"/>
              <w:numPr>
                <w:ilvl w:val="0"/>
                <w:numId w:val="21"/>
              </w:numPr>
              <w:spacing w:line="240" w:lineRule="exact"/>
              <w:ind w:left="340"/>
              <w:rPr>
                <w:rFonts w:asciiTheme="majorHAnsi" w:hAnsiTheme="majorHAnsi"/>
              </w:rPr>
            </w:pPr>
            <w:r w:rsidRPr="007617CE">
              <w:rPr>
                <w:rFonts w:asciiTheme="majorHAnsi" w:hAnsiTheme="majorHAnsi"/>
              </w:rPr>
              <w:t>Periodiek (thematisch) werkoverleg</w:t>
            </w:r>
          </w:p>
          <w:p w:rsidR="007617CE" w:rsidRPr="007617CE" w:rsidRDefault="007617CE" w:rsidP="007617CE">
            <w:pPr>
              <w:pStyle w:val="Lijstalinea"/>
              <w:numPr>
                <w:ilvl w:val="0"/>
                <w:numId w:val="21"/>
              </w:numPr>
              <w:spacing w:line="240" w:lineRule="exact"/>
              <w:ind w:left="340"/>
              <w:rPr>
                <w:rFonts w:asciiTheme="majorHAnsi" w:hAnsiTheme="majorHAnsi"/>
              </w:rPr>
            </w:pPr>
            <w:r w:rsidRPr="007617CE">
              <w:rPr>
                <w:rFonts w:asciiTheme="majorHAnsi" w:hAnsiTheme="majorHAnsi"/>
              </w:rPr>
              <w:t>Periodieke voortgangsgesprekken met individuele teamleden</w:t>
            </w:r>
          </w:p>
          <w:p w:rsidR="007617CE" w:rsidRDefault="007617CE" w:rsidP="007617CE">
            <w:pPr>
              <w:pStyle w:val="Lijstalinea"/>
              <w:numPr>
                <w:ilvl w:val="0"/>
                <w:numId w:val="21"/>
              </w:numPr>
              <w:spacing w:line="240" w:lineRule="exact"/>
              <w:ind w:left="340"/>
              <w:rPr>
                <w:rFonts w:asciiTheme="majorHAnsi" w:hAnsiTheme="majorHAnsi"/>
              </w:rPr>
            </w:pPr>
            <w:r w:rsidRPr="007617CE">
              <w:rPr>
                <w:rFonts w:asciiTheme="majorHAnsi" w:hAnsiTheme="majorHAnsi"/>
              </w:rPr>
              <w:t>Assistent-leerkracht interactie wordt versterkt</w:t>
            </w:r>
          </w:p>
          <w:p w:rsidR="00BB1206" w:rsidRPr="007617CE" w:rsidRDefault="00BB1206" w:rsidP="007617CE">
            <w:pPr>
              <w:pStyle w:val="Lijstalinea"/>
              <w:numPr>
                <w:ilvl w:val="0"/>
                <w:numId w:val="21"/>
              </w:numPr>
              <w:spacing w:line="240" w:lineRule="exact"/>
              <w:ind w:left="340"/>
              <w:rPr>
                <w:rFonts w:asciiTheme="majorHAnsi" w:hAnsiTheme="majorHAnsi"/>
              </w:rPr>
            </w:pPr>
            <w:r>
              <w:rPr>
                <w:rFonts w:asciiTheme="majorHAnsi" w:hAnsiTheme="majorHAnsi"/>
              </w:rPr>
              <w:t>Inzet van persoonlijke kwaliteiten en expertise.</w:t>
            </w:r>
          </w:p>
          <w:p w:rsidR="007617CE" w:rsidRPr="007617CE" w:rsidRDefault="007617CE" w:rsidP="007617CE">
            <w:pPr>
              <w:rPr>
                <w:rFonts w:asciiTheme="majorHAnsi" w:eastAsia="Times New Roman" w:hAnsiTheme="majorHAnsi" w:cs="Times New Roman"/>
              </w:rPr>
            </w:pPr>
            <w:r w:rsidRPr="007617CE">
              <w:rPr>
                <w:rFonts w:asciiTheme="majorHAnsi" w:hAnsiTheme="majorHAnsi"/>
              </w:rPr>
              <w:t>Samenwerking Parallelscholen(VOS-ISK; Globe; KOM)</w:t>
            </w:r>
          </w:p>
          <w:p w:rsidR="007617CE" w:rsidRPr="007617CE" w:rsidRDefault="007617CE" w:rsidP="007617CE">
            <w:pPr>
              <w:rPr>
                <w:rFonts w:asciiTheme="majorHAnsi" w:eastAsia="Times New Roman" w:hAnsiTheme="majorHAnsi" w:cs="Times New Roman"/>
              </w:rPr>
            </w:pPr>
          </w:p>
        </w:tc>
        <w:tc>
          <w:tcPr>
            <w:tcW w:w="1418" w:type="dxa"/>
          </w:tcPr>
          <w:p w:rsidR="007617CE" w:rsidRPr="007617CE" w:rsidRDefault="007617CE" w:rsidP="007617CE">
            <w:pPr>
              <w:spacing w:line="240" w:lineRule="exact"/>
              <w:rPr>
                <w:rFonts w:asciiTheme="majorHAnsi" w:hAnsiTheme="majorHAnsi"/>
              </w:rPr>
            </w:pPr>
            <w:r w:rsidRPr="007617CE">
              <w:rPr>
                <w:rFonts w:asciiTheme="majorHAnsi" w:hAnsiTheme="majorHAnsi"/>
              </w:rPr>
              <w:t>Nov-12 en Mei-13</w:t>
            </w:r>
          </w:p>
          <w:p w:rsidR="007617CE" w:rsidRPr="007617CE" w:rsidRDefault="007617CE" w:rsidP="007617CE">
            <w:pPr>
              <w:spacing w:line="240" w:lineRule="exact"/>
              <w:rPr>
                <w:rFonts w:asciiTheme="majorHAnsi" w:hAnsiTheme="majorHAnsi"/>
              </w:rPr>
            </w:pPr>
            <w:r w:rsidRPr="007617CE">
              <w:rPr>
                <w:rFonts w:asciiTheme="majorHAnsi" w:hAnsiTheme="majorHAnsi"/>
              </w:rPr>
              <w:t>Tweewekelijks</w:t>
            </w:r>
          </w:p>
          <w:p w:rsidR="007617CE" w:rsidRPr="007617CE" w:rsidRDefault="007617CE" w:rsidP="007617CE">
            <w:pPr>
              <w:spacing w:line="240" w:lineRule="exact"/>
              <w:rPr>
                <w:rFonts w:asciiTheme="majorHAnsi" w:hAnsiTheme="majorHAnsi"/>
              </w:rPr>
            </w:pPr>
            <w:r w:rsidRPr="007617CE">
              <w:rPr>
                <w:rFonts w:asciiTheme="majorHAnsi" w:hAnsiTheme="majorHAnsi"/>
              </w:rPr>
              <w:t>Okt/Nov en Feb/Mrt</w:t>
            </w:r>
          </w:p>
          <w:p w:rsidR="007617CE" w:rsidRPr="007617CE" w:rsidRDefault="007617CE" w:rsidP="007617CE">
            <w:pPr>
              <w:spacing w:line="240" w:lineRule="exact"/>
              <w:rPr>
                <w:rFonts w:asciiTheme="majorHAnsi" w:hAnsiTheme="majorHAnsi"/>
              </w:rPr>
            </w:pPr>
          </w:p>
          <w:p w:rsidR="007617CE" w:rsidRPr="007617CE" w:rsidRDefault="007617CE" w:rsidP="007617CE">
            <w:pPr>
              <w:rPr>
                <w:rFonts w:asciiTheme="majorHAnsi" w:eastAsia="Times New Roman" w:hAnsiTheme="majorHAnsi" w:cs="Times New Roman"/>
              </w:rPr>
            </w:pPr>
            <w:r w:rsidRPr="007617CE">
              <w:rPr>
                <w:rFonts w:asciiTheme="majorHAnsi" w:hAnsiTheme="majorHAnsi"/>
              </w:rPr>
              <w:t>Hele schooljaar</w:t>
            </w:r>
            <w:r w:rsidRPr="007617CE">
              <w:rPr>
                <w:rFonts w:asciiTheme="majorHAnsi" w:eastAsia="Times New Roman" w:hAnsiTheme="majorHAnsi" w:cs="Times New Roman"/>
              </w:rPr>
              <w:t>.</w:t>
            </w:r>
          </w:p>
        </w:tc>
        <w:tc>
          <w:tcPr>
            <w:tcW w:w="2268" w:type="dxa"/>
          </w:tcPr>
          <w:p w:rsidR="007617CE" w:rsidRPr="007617CE" w:rsidRDefault="007617CE" w:rsidP="007617CE">
            <w:pPr>
              <w:rPr>
                <w:rFonts w:asciiTheme="majorHAnsi" w:eastAsia="Times New Roman" w:hAnsiTheme="majorHAnsi" w:cs="Times New Roman"/>
              </w:rPr>
            </w:pPr>
            <w:r w:rsidRPr="007617CE">
              <w:rPr>
                <w:rFonts w:asciiTheme="majorHAnsi" w:eastAsia="Times New Roman" w:hAnsiTheme="majorHAnsi" w:cs="Times New Roman"/>
              </w:rPr>
              <w:t>Interne terugkoppeling in school</w:t>
            </w:r>
            <w:r w:rsidR="00BB1206">
              <w:rPr>
                <w:rFonts w:asciiTheme="majorHAnsi" w:eastAsia="Times New Roman" w:hAnsiTheme="majorHAnsi" w:cs="Times New Roman"/>
              </w:rPr>
              <w:t xml:space="preserve"> </w:t>
            </w:r>
            <w:r w:rsidRPr="007617CE">
              <w:rPr>
                <w:rFonts w:asciiTheme="majorHAnsi" w:eastAsia="Times New Roman" w:hAnsiTheme="majorHAnsi" w:cs="Times New Roman"/>
              </w:rPr>
              <w:t>overleggen</w:t>
            </w:r>
          </w:p>
          <w:p w:rsidR="007617CE" w:rsidRPr="007617CE" w:rsidRDefault="00BB1206" w:rsidP="007617CE">
            <w:pPr>
              <w:rPr>
                <w:rFonts w:asciiTheme="majorHAnsi" w:eastAsia="Times New Roman" w:hAnsiTheme="majorHAnsi" w:cs="Times New Roman"/>
              </w:rPr>
            </w:pPr>
            <w:r>
              <w:rPr>
                <w:rFonts w:asciiTheme="majorHAnsi" w:eastAsia="Times New Roman" w:hAnsiTheme="majorHAnsi" w:cs="Times New Roman"/>
              </w:rPr>
              <w:t>e</w:t>
            </w:r>
            <w:r w:rsidR="007617CE" w:rsidRPr="007617CE">
              <w:rPr>
                <w:rFonts w:asciiTheme="majorHAnsi" w:eastAsia="Times New Roman" w:hAnsiTheme="majorHAnsi" w:cs="Times New Roman"/>
              </w:rPr>
              <w:t>n individuele overleggen.</w:t>
            </w:r>
          </w:p>
          <w:p w:rsidR="007617CE" w:rsidRPr="007617CE" w:rsidRDefault="007617CE" w:rsidP="007617CE">
            <w:pPr>
              <w:rPr>
                <w:rFonts w:asciiTheme="majorHAnsi" w:eastAsia="Times New Roman" w:hAnsiTheme="majorHAnsi" w:cs="Times New Roman"/>
              </w:rPr>
            </w:pPr>
          </w:p>
          <w:p w:rsidR="00BB1206" w:rsidRDefault="007617CE" w:rsidP="007617CE">
            <w:pPr>
              <w:rPr>
                <w:rFonts w:asciiTheme="majorHAnsi" w:eastAsia="Times New Roman" w:hAnsiTheme="majorHAnsi" w:cs="Times New Roman"/>
              </w:rPr>
            </w:pPr>
            <w:r w:rsidRPr="007617CE">
              <w:rPr>
                <w:rFonts w:asciiTheme="majorHAnsi" w:eastAsia="Times New Roman" w:hAnsiTheme="majorHAnsi" w:cs="Times New Roman"/>
              </w:rPr>
              <w:t>Het periodiek teamoverleg functioneert goed, is inhoudelijk gericht en stuurt de schoolontwikkeling in goede banen.</w:t>
            </w:r>
          </w:p>
          <w:p w:rsidR="00D6622E" w:rsidRDefault="00D6622E" w:rsidP="007617CE">
            <w:pPr>
              <w:rPr>
                <w:rFonts w:asciiTheme="majorHAnsi" w:eastAsia="Times New Roman" w:hAnsiTheme="majorHAnsi" w:cs="Times New Roman"/>
              </w:rPr>
            </w:pPr>
          </w:p>
          <w:p w:rsidR="00BB1206" w:rsidRDefault="00BB1206" w:rsidP="007617CE">
            <w:pPr>
              <w:rPr>
                <w:rFonts w:asciiTheme="majorHAnsi" w:eastAsia="Times New Roman" w:hAnsiTheme="majorHAnsi" w:cs="Times New Roman"/>
              </w:rPr>
            </w:pPr>
          </w:p>
          <w:p w:rsidR="00BB1206" w:rsidRDefault="00BB1206" w:rsidP="007617CE">
            <w:pPr>
              <w:rPr>
                <w:rFonts w:asciiTheme="majorHAnsi" w:eastAsia="Times New Roman" w:hAnsiTheme="majorHAnsi" w:cs="Times New Roman"/>
              </w:rPr>
            </w:pPr>
          </w:p>
          <w:p w:rsidR="00BB1206" w:rsidRDefault="00BB1206" w:rsidP="007617CE">
            <w:pPr>
              <w:rPr>
                <w:rFonts w:asciiTheme="majorHAnsi" w:eastAsia="Times New Roman" w:hAnsiTheme="majorHAnsi" w:cs="Times New Roman"/>
              </w:rPr>
            </w:pPr>
          </w:p>
          <w:p w:rsidR="00BB1206" w:rsidRDefault="00BB1206" w:rsidP="007617CE">
            <w:pPr>
              <w:rPr>
                <w:rFonts w:asciiTheme="majorHAnsi" w:eastAsia="Times New Roman" w:hAnsiTheme="majorHAnsi" w:cs="Times New Roman"/>
              </w:rPr>
            </w:pPr>
          </w:p>
          <w:p w:rsidR="00BB1206" w:rsidRDefault="00BB1206" w:rsidP="007617CE">
            <w:pPr>
              <w:rPr>
                <w:rFonts w:asciiTheme="majorHAnsi" w:eastAsia="Times New Roman" w:hAnsiTheme="majorHAnsi" w:cs="Times New Roman"/>
              </w:rPr>
            </w:pPr>
          </w:p>
          <w:p w:rsidR="00BB1206" w:rsidRPr="007617CE" w:rsidRDefault="00BB1206" w:rsidP="007617CE">
            <w:pPr>
              <w:rPr>
                <w:rFonts w:asciiTheme="majorHAnsi" w:eastAsia="Times New Roman" w:hAnsiTheme="majorHAnsi" w:cs="Times New Roman"/>
              </w:rPr>
            </w:pPr>
          </w:p>
        </w:tc>
      </w:tr>
    </w:tbl>
    <w:p w:rsidR="008B7CEF" w:rsidRPr="007617CE"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Helvetica"/>
          <w:kern w:val="1"/>
          <w:sz w:val="24"/>
        </w:rPr>
      </w:pPr>
    </w:p>
    <w:tbl>
      <w:tblPr>
        <w:tblW w:w="9923" w:type="dxa"/>
        <w:tblInd w:w="-34" w:type="dxa"/>
        <w:tblBorders>
          <w:top w:val="nil"/>
          <w:left w:val="nil"/>
          <w:right w:val="nil"/>
        </w:tblBorders>
        <w:tblLayout w:type="fixed"/>
        <w:tblLook w:val="0000" w:firstRow="0" w:lastRow="0" w:firstColumn="0" w:lastColumn="0" w:noHBand="0" w:noVBand="0"/>
      </w:tblPr>
      <w:tblGrid>
        <w:gridCol w:w="2269"/>
        <w:gridCol w:w="4394"/>
        <w:gridCol w:w="1559"/>
        <w:gridCol w:w="1701"/>
      </w:tblGrid>
      <w:tr w:rsidR="008B7CEF" w:rsidRPr="007617CE" w:rsidTr="00BB1206">
        <w:tc>
          <w:tcPr>
            <w:tcW w:w="2269" w:type="dxa"/>
            <w:tcBorders>
              <w:top w:val="single" w:sz="4" w:space="0" w:color="000000"/>
              <w:left w:val="single" w:sz="4" w:space="0" w:color="auto"/>
              <w:bottom w:val="single" w:sz="4" w:space="0" w:color="auto"/>
              <w:right w:val="single" w:sz="4" w:space="0" w:color="auto"/>
            </w:tcBorders>
          </w:tcPr>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7617CE">
              <w:rPr>
                <w:rFonts w:asciiTheme="majorHAnsi" w:hAnsiTheme="majorHAnsi" w:cs="Calibri"/>
                <w:szCs w:val="22"/>
              </w:rPr>
              <w:t>1.3 Persoonlijke ontwikkeling</w:t>
            </w: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D6622E" w:rsidRDefault="00D66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7617CE">
              <w:rPr>
                <w:rFonts w:asciiTheme="majorHAnsi" w:hAnsiTheme="majorHAnsi" w:cs="Calibri"/>
                <w:szCs w:val="22"/>
              </w:rPr>
              <w:t>Ontwikkeling en professionalisering IBer.</w:t>
            </w: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7617CE">
              <w:rPr>
                <w:rFonts w:asciiTheme="majorHAnsi" w:hAnsiTheme="majorHAnsi" w:cs="Calibri"/>
                <w:szCs w:val="22"/>
              </w:rPr>
              <w:t>Ontwikkeling en professionalisering locatieleider.</w:t>
            </w:r>
          </w:p>
          <w:p w:rsidR="00C64C2B"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7617CE">
              <w:rPr>
                <w:rFonts w:asciiTheme="majorHAnsi" w:hAnsiTheme="majorHAnsi" w:cs="Calibri"/>
                <w:szCs w:val="22"/>
              </w:rPr>
              <w:t>Professionalisering startkwalificatie:</w:t>
            </w: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7617CE">
              <w:rPr>
                <w:rFonts w:asciiTheme="majorHAnsi" w:hAnsiTheme="majorHAnsi" w:cs="Calibri"/>
                <w:szCs w:val="22"/>
              </w:rPr>
              <w:t xml:space="preserve"> in stand houden,</w:t>
            </w:r>
            <w:r w:rsidR="00C64C2B">
              <w:rPr>
                <w:rFonts w:asciiTheme="majorHAnsi" w:hAnsiTheme="majorHAnsi" w:cs="Calibri"/>
                <w:szCs w:val="22"/>
              </w:rPr>
              <w:t xml:space="preserve"> </w:t>
            </w:r>
            <w:r w:rsidRPr="007617CE">
              <w:rPr>
                <w:rFonts w:asciiTheme="majorHAnsi" w:hAnsiTheme="majorHAnsi" w:cs="Calibri"/>
                <w:szCs w:val="22"/>
              </w:rPr>
              <w:t>taalontwikkeling onderwijsassistenten.</w:t>
            </w:r>
          </w:p>
          <w:p w:rsidR="00D6622E" w:rsidRDefault="00D66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Pr="00BB1206"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7617CE">
              <w:rPr>
                <w:rFonts w:asciiTheme="majorHAnsi" w:hAnsiTheme="majorHAnsi" w:cs="Calibri"/>
                <w:szCs w:val="22"/>
              </w:rPr>
              <w:t>BHV</w:t>
            </w:r>
          </w:p>
        </w:tc>
        <w:tc>
          <w:tcPr>
            <w:tcW w:w="4394" w:type="dxa"/>
            <w:tcBorders>
              <w:top w:val="single" w:sz="4" w:space="0" w:color="000000"/>
              <w:left w:val="single" w:sz="4" w:space="0" w:color="auto"/>
              <w:bottom w:val="single" w:sz="4" w:space="0" w:color="auto"/>
              <w:right w:val="single" w:sz="4" w:space="0" w:color="auto"/>
            </w:tcBorders>
          </w:tcPr>
          <w:p w:rsidR="008B7CEF" w:rsidRPr="00BB1206"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BB1206">
              <w:rPr>
                <w:rFonts w:asciiTheme="majorHAnsi" w:hAnsiTheme="majorHAnsi" w:cs="Calibri"/>
                <w:szCs w:val="22"/>
              </w:rPr>
              <w:t>Starten eerste functioneringsgesprekken, waarbij we werken met een persoonlijk ontwikkelplan.</w:t>
            </w:r>
          </w:p>
          <w:p w:rsidR="00D6622E" w:rsidRDefault="00D66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Pr="00BB1206"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BB1206">
              <w:rPr>
                <w:rFonts w:asciiTheme="majorHAnsi" w:hAnsiTheme="majorHAnsi" w:cs="Calibri"/>
                <w:szCs w:val="22"/>
              </w:rPr>
              <w:t>Deelname IB-netwerk</w:t>
            </w:r>
          </w:p>
          <w:p w:rsidR="008B7CEF" w:rsidRPr="00BB1206"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BB1206">
              <w:rPr>
                <w:rFonts w:asciiTheme="majorHAnsi" w:hAnsiTheme="majorHAnsi" w:cs="Calibri"/>
                <w:szCs w:val="22"/>
              </w:rPr>
              <w:t>Volgen relevante cursussen</w:t>
            </w:r>
          </w:p>
          <w:p w:rsidR="008B7CEF" w:rsidRPr="00BB1206"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Pr="00BB1206"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BB1206">
              <w:rPr>
                <w:rFonts w:asciiTheme="majorHAnsi" w:hAnsiTheme="majorHAnsi" w:cs="Calibri"/>
                <w:szCs w:val="22"/>
              </w:rPr>
              <w:t>Coaching lokatieleider</w:t>
            </w:r>
          </w:p>
          <w:p w:rsidR="008B7CEF" w:rsidRPr="00BB1206"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BB1206">
              <w:rPr>
                <w:rFonts w:asciiTheme="majorHAnsi" w:hAnsiTheme="majorHAnsi" w:cs="Calibri"/>
                <w:szCs w:val="22"/>
              </w:rPr>
              <w:t>Ontwikkeling leiderschap middels opleiding</w:t>
            </w:r>
          </w:p>
          <w:p w:rsidR="008B7CEF" w:rsidRPr="00BB1206"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Pr="00BB1206"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BB1206">
              <w:rPr>
                <w:rFonts w:asciiTheme="majorHAnsi" w:hAnsiTheme="majorHAnsi" w:cs="Calibri"/>
                <w:szCs w:val="22"/>
              </w:rPr>
              <w:t>Traject CED/ROC – 2 jarige professionalisering</w:t>
            </w:r>
          </w:p>
          <w:p w:rsidR="008B7CEF" w:rsidRPr="00BB1206"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Pr="00BB1206"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Pr="00D6622E" w:rsidRDefault="008B7CEF" w:rsidP="00D6622E">
            <w:pPr>
              <w:pStyle w:val="Lijstalinea"/>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rPr>
            </w:pPr>
            <w:r w:rsidRPr="00D6622E">
              <w:rPr>
                <w:rFonts w:asciiTheme="majorHAnsi" w:hAnsiTheme="majorHAnsi" w:cs="Calibri"/>
              </w:rPr>
              <w:t>leerkrachten volgen een herhalingscursus.</w:t>
            </w:r>
          </w:p>
          <w:p w:rsidR="00D6622E" w:rsidRDefault="00D6622E" w:rsidP="00D6622E">
            <w:pPr>
              <w:pStyle w:val="Lijstaline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Theme="majorHAnsi" w:hAnsiTheme="majorHAnsi" w:cs="Helvetica"/>
                <w:kern w:val="1"/>
                <w:sz w:val="24"/>
              </w:rPr>
            </w:pPr>
          </w:p>
          <w:p w:rsidR="00D6622E" w:rsidRPr="00D6622E" w:rsidRDefault="00D6622E" w:rsidP="00D66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Helvetica"/>
                <w:kern w:val="1"/>
                <w:szCs w:val="22"/>
              </w:rPr>
            </w:pPr>
            <w:r w:rsidRPr="00D6622E">
              <w:rPr>
                <w:rFonts w:asciiTheme="majorHAnsi" w:hAnsiTheme="majorHAnsi" w:cs="Helvetica"/>
                <w:kern w:val="1"/>
                <w:szCs w:val="22"/>
              </w:rPr>
              <w:t>Volgen van cursus</w:t>
            </w:r>
            <w:r>
              <w:rPr>
                <w:rFonts w:asciiTheme="majorHAnsi" w:hAnsiTheme="majorHAnsi" w:cs="Helvetica"/>
                <w:kern w:val="1"/>
                <w:szCs w:val="22"/>
              </w:rPr>
              <w:t xml:space="preserve"> als we naar ‘één locatie gaan.</w:t>
            </w:r>
          </w:p>
        </w:tc>
        <w:tc>
          <w:tcPr>
            <w:tcW w:w="1559" w:type="dxa"/>
            <w:tcBorders>
              <w:top w:val="single" w:sz="4" w:space="0" w:color="000000"/>
              <w:left w:val="single" w:sz="4" w:space="0" w:color="auto"/>
              <w:bottom w:val="single" w:sz="4" w:space="0" w:color="auto"/>
              <w:right w:val="single" w:sz="4" w:space="0" w:color="auto"/>
            </w:tcBorders>
          </w:tcPr>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7617CE">
              <w:rPr>
                <w:rFonts w:asciiTheme="majorHAnsi" w:hAnsiTheme="majorHAnsi" w:cs="Calibri"/>
                <w:szCs w:val="22"/>
              </w:rPr>
              <w:t>Doorlopend</w:t>
            </w: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7617CE">
              <w:rPr>
                <w:rFonts w:asciiTheme="majorHAnsi" w:hAnsiTheme="majorHAnsi" w:cs="Calibri"/>
                <w:szCs w:val="22"/>
              </w:rPr>
              <w:t>Doorlopend</w:t>
            </w: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7617CE">
              <w:rPr>
                <w:rFonts w:asciiTheme="majorHAnsi" w:hAnsiTheme="majorHAnsi" w:cs="Calibri"/>
                <w:szCs w:val="22"/>
              </w:rPr>
              <w:t>2013</w:t>
            </w:r>
            <w:r w:rsidR="00C64C2B">
              <w:rPr>
                <w:rFonts w:asciiTheme="majorHAnsi" w:hAnsiTheme="majorHAnsi" w:cs="Calibri"/>
                <w:szCs w:val="22"/>
              </w:rPr>
              <w:t>-2014</w:t>
            </w: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7617CE">
              <w:rPr>
                <w:rFonts w:asciiTheme="majorHAnsi" w:hAnsiTheme="majorHAnsi" w:cs="Calibri"/>
                <w:szCs w:val="22"/>
              </w:rPr>
              <w:t>2013-2015</w:t>
            </w: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7617CE">
              <w:rPr>
                <w:rFonts w:asciiTheme="majorHAnsi" w:hAnsiTheme="majorHAnsi" w:cs="Calibri"/>
                <w:szCs w:val="22"/>
              </w:rPr>
              <w:t>2013</w:t>
            </w:r>
          </w:p>
          <w:p w:rsidR="00D6622E" w:rsidRDefault="00D66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D6622E" w:rsidRPr="007617CE" w:rsidRDefault="00D66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Helvetica"/>
                <w:kern w:val="1"/>
                <w:sz w:val="24"/>
              </w:rPr>
            </w:pPr>
          </w:p>
        </w:tc>
        <w:tc>
          <w:tcPr>
            <w:tcW w:w="1701" w:type="dxa"/>
            <w:tcBorders>
              <w:top w:val="single" w:sz="4" w:space="0" w:color="000000"/>
              <w:left w:val="single" w:sz="4" w:space="0" w:color="auto"/>
              <w:bottom w:val="single" w:sz="4" w:space="0" w:color="auto"/>
              <w:right w:val="single" w:sz="4" w:space="0" w:color="auto"/>
            </w:tcBorders>
          </w:tcPr>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7617CE">
              <w:rPr>
                <w:rFonts w:asciiTheme="majorHAnsi" w:hAnsiTheme="majorHAnsi" w:cs="Calibri"/>
                <w:szCs w:val="22"/>
              </w:rPr>
              <w:t>Individuele reflectie en verslaggeving</w:t>
            </w: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7617CE">
              <w:rPr>
                <w:rFonts w:asciiTheme="majorHAnsi" w:hAnsiTheme="majorHAnsi" w:cs="Calibri"/>
                <w:szCs w:val="22"/>
              </w:rPr>
              <w:t>Actualiseren, bijsturen op inhoudelijke noodzaak</w:t>
            </w: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szCs w:val="22"/>
              </w:rPr>
            </w:pPr>
            <w:r w:rsidRPr="007617CE">
              <w:rPr>
                <w:rFonts w:asciiTheme="majorHAnsi" w:hAnsiTheme="majorHAnsi" w:cs="Calibri"/>
                <w:szCs w:val="22"/>
              </w:rPr>
              <w:t>Certificaat bij voldoende resultaat</w:t>
            </w:r>
          </w:p>
          <w:p w:rsidR="008B7CEF" w:rsidRPr="007617CE"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Helvetica"/>
                <w:kern w:val="1"/>
                <w:sz w:val="24"/>
              </w:rPr>
            </w:pPr>
            <w:r w:rsidRPr="007617CE">
              <w:rPr>
                <w:rFonts w:asciiTheme="majorHAnsi" w:hAnsiTheme="majorHAnsi" w:cs="Calibri"/>
                <w:szCs w:val="22"/>
              </w:rPr>
              <w:t>Diploma</w:t>
            </w:r>
          </w:p>
        </w:tc>
      </w:tr>
      <w:tr w:rsidR="008B7CEF" w:rsidRPr="00A36417" w:rsidTr="00BB1206">
        <w:tblPrEx>
          <w:tblBorders>
            <w:top w:val="none" w:sz="0" w:space="0" w:color="auto"/>
          </w:tblBorders>
        </w:tblPrEx>
        <w:tc>
          <w:tcPr>
            <w:tcW w:w="2269" w:type="dxa"/>
            <w:tcBorders>
              <w:top w:val="single" w:sz="4" w:space="0" w:color="auto"/>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1.4 Combi’s leerkracht-ondersteuner/</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assist.</w:t>
            </w:r>
          </w:p>
        </w:tc>
        <w:tc>
          <w:tcPr>
            <w:tcW w:w="4394" w:type="dxa"/>
            <w:tcBorders>
              <w:top w:val="single" w:sz="4" w:space="0" w:color="auto"/>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Effectieve inzet ondersteuners en leerkrachten. Ondersteuners meer onderwijsinhoudelijk betrekken/verantwoordelijk maken.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c>
          <w:tcPr>
            <w:tcW w:w="1559" w:type="dxa"/>
            <w:tcBorders>
              <w:top w:val="single" w:sz="4" w:space="0" w:color="auto"/>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2013 start nieuwe werkgroep</w:t>
            </w:r>
          </w:p>
        </w:tc>
        <w:tc>
          <w:tcPr>
            <w:tcW w:w="1701" w:type="dxa"/>
            <w:tcBorders>
              <w:top w:val="single" w:sz="4" w:space="0" w:color="auto"/>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Eval</w:t>
            </w:r>
            <w:r w:rsidR="00D6622E">
              <w:rPr>
                <w:rFonts w:ascii="Calibri" w:hAnsi="Calibri" w:cs="Calibri"/>
                <w:szCs w:val="22"/>
              </w:rPr>
              <w:t xml:space="preserve">uatie middels gesprekscyclus en team </w:t>
            </w:r>
            <w:r w:rsidRPr="00A36417">
              <w:rPr>
                <w:rFonts w:ascii="Calibri" w:hAnsi="Calibri" w:cs="Calibri"/>
                <w:szCs w:val="22"/>
              </w:rPr>
              <w:t>bijeenkomsten</w:t>
            </w:r>
          </w:p>
        </w:tc>
      </w:tr>
      <w:tr w:rsidR="008B7CEF" w:rsidRPr="00A36417">
        <w:tblPrEx>
          <w:tblBorders>
            <w:top w:val="none" w:sz="0" w:space="0" w:color="auto"/>
          </w:tblBorders>
        </w:tblPrEx>
        <w:tc>
          <w:tcPr>
            <w:tcW w:w="2269"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b/>
                <w:bCs/>
                <w:szCs w:val="22"/>
              </w:rPr>
            </w:pPr>
            <w:r w:rsidRPr="00A36417">
              <w:rPr>
                <w:rFonts w:ascii="Calibri" w:hAnsi="Calibri" w:cs="Calibri"/>
                <w:szCs w:val="22"/>
              </w:rPr>
              <w:t>1.5 Eigenaarschap</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Helvetica" w:hAnsi="Helvetica" w:cs="Helvetica"/>
                <w:kern w:val="1"/>
                <w:sz w:val="24"/>
              </w:rPr>
            </w:pPr>
            <w:r w:rsidRPr="00A36417">
              <w:rPr>
                <w:rFonts w:ascii="Calibri" w:hAnsi="Calibri" w:cs="Calibri"/>
                <w:szCs w:val="22"/>
              </w:rPr>
              <w:t>Leerkrachten, onderwijsondersteuners en klassenassistenten voelen zich verantwoordelijk voor het onderwijs en de opbrengsten van het leerproces van leerlingen en zijn eigenaar van hun eigen bijdrage hieraan</w:t>
            </w:r>
          </w:p>
        </w:tc>
        <w:tc>
          <w:tcPr>
            <w:tcW w:w="4394"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r w:rsidRPr="00A36417">
              <w:rPr>
                <w:rFonts w:ascii="Calibri" w:hAnsi="Calibri" w:cs="Calibri"/>
                <w:szCs w:val="22"/>
              </w:rPr>
              <w:t>Iedereen krijgt (specifieke) taken en bijbehorende verantwoordelijkheden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r w:rsidRPr="00A36417">
              <w:rPr>
                <w:rFonts w:ascii="Calibri" w:hAnsi="Calibri" w:cs="Calibri"/>
                <w:szCs w:val="22"/>
              </w:rPr>
              <w:t>Iedereen neemt deel aan 1 of meerdere werk- of projectgroepen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r w:rsidRPr="00A36417">
              <w:rPr>
                <w:rFonts w:ascii="Calibri" w:hAnsi="Calibri" w:cs="Calibri"/>
                <w:szCs w:val="22"/>
              </w:rPr>
              <w:t>Leerkrachten zijn casemanager van de leerling</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Leerkrachten toetsen zoveel mogelijk zelf en interpreteren mbv IB-er de opbrengsten van hun onderwijs</w:t>
            </w:r>
          </w:p>
        </w:tc>
        <w:tc>
          <w:tcPr>
            <w:tcW w:w="1559"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Doorlopend</w:t>
            </w:r>
          </w:p>
        </w:tc>
        <w:tc>
          <w:tcPr>
            <w:tcW w:w="1701"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r w:rsidRPr="00A36417">
              <w:rPr>
                <w:rFonts w:ascii="Calibri" w:hAnsi="Calibri" w:cs="Calibri"/>
                <w:szCs w:val="22"/>
              </w:rPr>
              <w:t>Continue evaluatie en bijstelling.</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r>
      <w:tr w:rsidR="008B7CEF" w:rsidRPr="00A36417">
        <w:tc>
          <w:tcPr>
            <w:tcW w:w="2269"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1.6 Taakbeleid</w:t>
            </w:r>
          </w:p>
        </w:tc>
        <w:tc>
          <w:tcPr>
            <w:tcW w:w="4394"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 xml:space="preserve">Opstellen Taakprofielen/FUWA. </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Maakt het mogelijk een transparant en consequente systematiek van beoordelen, promotie en functioneren te hanteren. Aantal leerkrachten groeien door naar LB functie en dit wordt hiermee inzichtelijk gemaakt</w:t>
            </w:r>
          </w:p>
        </w:tc>
        <w:tc>
          <w:tcPr>
            <w:tcW w:w="1559"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2013-2014</w:t>
            </w:r>
          </w:p>
        </w:tc>
        <w:tc>
          <w:tcPr>
            <w:tcW w:w="1701"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Vastleggen in functieprofielen en waarderingsystematiek.</w:t>
            </w:r>
          </w:p>
        </w:tc>
      </w:tr>
      <w:tr w:rsidR="008B7CEF" w:rsidRPr="00A36417">
        <w:tc>
          <w:tcPr>
            <w:tcW w:w="2269"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1.7 Personeelsbeleid</w:t>
            </w:r>
          </w:p>
          <w:p w:rsidR="008B7CEF" w:rsidRPr="00BB1206"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Detachering naar WSNS</w:t>
            </w:r>
          </w:p>
        </w:tc>
        <w:tc>
          <w:tcPr>
            <w:tcW w:w="4394"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Leerkrachten en OA/leraarondersteuners maken bewuste keuze voor CON.</w:t>
            </w:r>
          </w:p>
        </w:tc>
        <w:tc>
          <w:tcPr>
            <w:tcW w:w="1559"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1 januari 2013 tekenen contract</w:t>
            </w:r>
          </w:p>
        </w:tc>
        <w:tc>
          <w:tcPr>
            <w:tcW w:w="1701"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r>
      <w:tr w:rsidR="008B7CEF" w:rsidRPr="00A36417">
        <w:tblPrEx>
          <w:tblBorders>
            <w:top w:val="none" w:sz="0" w:space="0" w:color="auto"/>
          </w:tblBorders>
        </w:tblPrEx>
        <w:tc>
          <w:tcPr>
            <w:tcW w:w="2269"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1.8 Ziekteverzuim</w:t>
            </w:r>
          </w:p>
        </w:tc>
        <w:tc>
          <w:tcPr>
            <w:tcW w:w="4394"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Preventief handelen in overleg met het personeel en bedrijfsarts(indien nodig).</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Dit om het verzuimpercentage laag te houden.</w:t>
            </w:r>
          </w:p>
        </w:tc>
        <w:tc>
          <w:tcPr>
            <w:tcW w:w="1559" w:type="dxa"/>
            <w:tcBorders>
              <w:top w:val="single" w:sz="4" w:space="0" w:color="000000"/>
              <w:left w:val="single" w:sz="4" w:space="0" w:color="000000"/>
              <w:bottom w:val="single" w:sz="4" w:space="0" w:color="000000"/>
              <w:right w:val="single" w:sz="4" w:space="0" w:color="000000"/>
            </w:tcBorders>
          </w:tcPr>
          <w:p w:rsidR="008B7CEF" w:rsidRPr="00A36417" w:rsidRDefault="008B7CEF" w:rsidP="00D66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 xml:space="preserve">Jaarlijkse </w:t>
            </w:r>
            <w:r w:rsidR="00D6622E">
              <w:rPr>
                <w:rFonts w:ascii="Calibri" w:hAnsi="Calibri" w:cs="Calibri"/>
                <w:szCs w:val="22"/>
              </w:rPr>
              <w:t>evaluatie.</w:t>
            </w:r>
          </w:p>
        </w:tc>
        <w:tc>
          <w:tcPr>
            <w:tcW w:w="1701"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r>
    </w:tbl>
    <w:p w:rsidR="008B7CEF" w:rsidRPr="00A36417" w:rsidRDefault="00603B2F" w:rsidP="00603B2F">
      <w:pPr>
        <w:pStyle w:val="Stijl1"/>
      </w:pPr>
      <w:r>
        <w:br w:type="column"/>
      </w:r>
      <w:bookmarkStart w:id="8" w:name="_Toc224741914"/>
      <w:r>
        <w:t xml:space="preserve">Uitwerking thema 2 - </w:t>
      </w:r>
      <w:r w:rsidR="008B7CEF" w:rsidRPr="00A36417">
        <w:t>Het Onderwijs in de groepen</w:t>
      </w:r>
      <w:bookmarkEnd w:id="8"/>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bl>
      <w:tblPr>
        <w:tblW w:w="0" w:type="auto"/>
        <w:tblBorders>
          <w:top w:val="nil"/>
          <w:left w:val="nil"/>
          <w:right w:val="nil"/>
        </w:tblBorders>
        <w:tblLayout w:type="fixed"/>
        <w:tblLook w:val="0000" w:firstRow="0" w:lastRow="0" w:firstColumn="0" w:lastColumn="0" w:noHBand="0" w:noVBand="0"/>
      </w:tblPr>
      <w:tblGrid>
        <w:gridCol w:w="2131"/>
        <w:gridCol w:w="2777"/>
        <w:gridCol w:w="2258"/>
        <w:gridCol w:w="2400"/>
      </w:tblGrid>
      <w:tr w:rsidR="008B7CEF" w:rsidRPr="00A36417">
        <w:tc>
          <w:tcPr>
            <w:tcW w:w="213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b/>
                <w:bCs/>
                <w:szCs w:val="22"/>
              </w:rPr>
              <w:t>Plan (doel)</w:t>
            </w:r>
          </w:p>
        </w:tc>
        <w:tc>
          <w:tcPr>
            <w:tcW w:w="277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b/>
                <w:bCs/>
                <w:szCs w:val="22"/>
              </w:rPr>
              <w:t>Do (actie)</w:t>
            </w:r>
          </w:p>
        </w:tc>
        <w:tc>
          <w:tcPr>
            <w:tcW w:w="225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b/>
                <w:bCs/>
                <w:szCs w:val="22"/>
              </w:rPr>
              <w:t>Planning (tijd)</w:t>
            </w:r>
          </w:p>
        </w:tc>
        <w:tc>
          <w:tcPr>
            <w:tcW w:w="2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b/>
                <w:bCs/>
                <w:szCs w:val="22"/>
              </w:rPr>
              <w:t>Check / act (evaluatie en bijstelling)</w:t>
            </w:r>
          </w:p>
        </w:tc>
      </w:tr>
      <w:tr w:rsidR="008B7CEF" w:rsidRPr="00A36417">
        <w:tblPrEx>
          <w:tblBorders>
            <w:top w:val="none" w:sz="0" w:space="0" w:color="auto"/>
          </w:tblBorders>
        </w:tblPrEx>
        <w:tc>
          <w:tcPr>
            <w:tcW w:w="2131"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2.1 Onderwijsaanbod verrijken</w:t>
            </w:r>
          </w:p>
        </w:tc>
        <w:tc>
          <w:tcPr>
            <w:tcW w:w="2777" w:type="dxa"/>
            <w:tcBorders>
              <w:top w:val="single" w:sz="4" w:space="0" w:color="000000"/>
              <w:left w:val="single" w:sz="4" w:space="0" w:color="000000"/>
              <w:bottom w:val="single" w:sz="4" w:space="0" w:color="000000"/>
              <w:right w:val="single" w:sz="4" w:space="0" w:color="000000"/>
            </w:tcBorders>
          </w:tcPr>
          <w:p w:rsidR="008B7CEF"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Taalaanbod verdiepen en kennis en vaardigheden team vergroten, invoering nieuwe ontwikkelingen.</w:t>
            </w:r>
          </w:p>
          <w:p w:rsidR="0024241D" w:rsidRPr="00A36417" w:rsidRDefault="0024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Pr>
                <w:rFonts w:ascii="Calibri" w:hAnsi="Calibri" w:cs="Calibri"/>
                <w:szCs w:val="22"/>
              </w:rPr>
              <w:t>Extra aandacht voor didactische vaardigheden leerkrachten tav activerende taalwerkvormen.</w:t>
            </w:r>
          </w:p>
        </w:tc>
        <w:tc>
          <w:tcPr>
            <w:tcW w:w="2258"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Zie 1.1</w:t>
            </w:r>
          </w:p>
        </w:tc>
        <w:tc>
          <w:tcPr>
            <w:tcW w:w="2400"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Zie 1.1</w:t>
            </w:r>
          </w:p>
          <w:p w:rsidR="0024241D" w:rsidRDefault="0024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24241D" w:rsidRDefault="0024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24241D" w:rsidRDefault="0024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24241D" w:rsidRDefault="0024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24241D" w:rsidRDefault="0024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24241D" w:rsidRPr="00A36417" w:rsidRDefault="00242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Pr>
                <w:rFonts w:ascii="Calibri" w:hAnsi="Calibri" w:cs="Calibri"/>
                <w:szCs w:val="22"/>
              </w:rPr>
              <w:t>De actieve taalontwikkeling van de leerlingen gaat omhoog.</w:t>
            </w:r>
          </w:p>
        </w:tc>
      </w:tr>
      <w:tr w:rsidR="008B7CEF" w:rsidRPr="00A36417">
        <w:tblPrEx>
          <w:tblBorders>
            <w:top w:val="none" w:sz="0" w:space="0" w:color="auto"/>
          </w:tblBorders>
        </w:tblPrEx>
        <w:tc>
          <w:tcPr>
            <w:tcW w:w="2131"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2.2 Methodes en materialen up to date brengen</w:t>
            </w:r>
          </w:p>
        </w:tc>
        <w:tc>
          <w:tcPr>
            <w:tcW w:w="2777"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Opstellen criterialijst en implementatieplan nieuwe methodes:</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1.Reken zeker</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2.Voortgezet technisch lezen. Uitzoeken geschikte methode en invoering</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3.Sociaal emotionele en interculturele vorming.</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Vanuit teamontwikkeling en visie, gedragen door het team. Komen tot een keuze voor een methode en algemene werkvorm.</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Komen tot keuze methode spelling/taal</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c>
          <w:tcPr>
            <w:tcW w:w="2258"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 xml:space="preserve">   </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1.Start nieuwe cursusblok 2013(jan 2013).</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2.Start invoering nieuwe methode aug. 2013.</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023F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Pr>
                <w:rFonts w:ascii="Calibri" w:hAnsi="Calibri" w:cs="Calibri"/>
                <w:szCs w:val="22"/>
              </w:rPr>
              <w:t>Visieontwikkeling vanaf aug 2013.</w:t>
            </w:r>
          </w:p>
          <w:p w:rsidR="00023F93" w:rsidRDefault="00023F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023F93" w:rsidRDefault="00023F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023F93" w:rsidRDefault="00023F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023F93" w:rsidRDefault="00023F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023F93" w:rsidRDefault="00023F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E218E0" w:rsidRDefault="00E21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E21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Pr>
                <w:rFonts w:ascii="Calibri" w:hAnsi="Calibri" w:cs="Calibri"/>
                <w:szCs w:val="22"/>
              </w:rPr>
              <w:t>Augustus 2013</w:t>
            </w:r>
            <w:r w:rsidR="008B7CEF" w:rsidRPr="00A36417">
              <w:rPr>
                <w:rFonts w:ascii="Calibri" w:hAnsi="Calibri" w:cs="Calibri"/>
                <w:szCs w:val="22"/>
              </w:rPr>
              <w:t>.</w:t>
            </w:r>
          </w:p>
        </w:tc>
        <w:tc>
          <w:tcPr>
            <w:tcW w:w="2400"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Alle leerkrachten werken conform de criterialijst en het implementatieplan.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r>
      <w:tr w:rsidR="008B7CEF" w:rsidRPr="00A36417">
        <w:tblPrEx>
          <w:tblBorders>
            <w:top w:val="none" w:sz="0" w:space="0" w:color="auto"/>
          </w:tblBorders>
        </w:tblPrEx>
        <w:tc>
          <w:tcPr>
            <w:tcW w:w="2131"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 xml:space="preserve">2.3  Sociaal emotionele vorming </w:t>
            </w:r>
          </w:p>
        </w:tc>
        <w:tc>
          <w:tcPr>
            <w:tcW w:w="2777"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Werkgroep en management ontwikkeling visie en plan. Professionele begeleiding</w:t>
            </w:r>
          </w:p>
        </w:tc>
        <w:tc>
          <w:tcPr>
            <w:tcW w:w="2258" w:type="dxa"/>
            <w:tcBorders>
              <w:top w:val="single" w:sz="4" w:space="0" w:color="000000"/>
              <w:left w:val="single" w:sz="4" w:space="0" w:color="000000"/>
              <w:bottom w:val="single" w:sz="4" w:space="0" w:color="000000"/>
              <w:right w:val="single" w:sz="4" w:space="0" w:color="000000"/>
            </w:tcBorders>
          </w:tcPr>
          <w:p w:rsidR="00023F93" w:rsidRDefault="00023F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Pr>
                <w:rFonts w:ascii="Calibri" w:hAnsi="Calibri" w:cs="Calibri"/>
                <w:szCs w:val="22"/>
              </w:rPr>
              <w:t>Juni 2013.</w:t>
            </w:r>
          </w:p>
          <w:p w:rsidR="008B7CEF" w:rsidRPr="00A36417" w:rsidRDefault="00023F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Pr>
                <w:rFonts w:ascii="Calibri" w:hAnsi="Calibri" w:cs="Calibri"/>
                <w:szCs w:val="22"/>
              </w:rPr>
              <w:t>Start werkgroep aug.</w:t>
            </w:r>
            <w:r w:rsidR="008B7CEF" w:rsidRPr="00A36417">
              <w:rPr>
                <w:rFonts w:ascii="Calibri" w:hAnsi="Calibri" w:cs="Calibri"/>
                <w:szCs w:val="22"/>
              </w:rPr>
              <w:t xml:space="preserve"> 2013.</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Komen tot plan van invoering, oktober 2013</w:t>
            </w:r>
          </w:p>
        </w:tc>
        <w:tc>
          <w:tcPr>
            <w:tcW w:w="2400"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Sociaal emotionele vorming wordt een pijler van het onderwijs op het CON. Leerlingen moeten sterker in hun kracht gezet worden.</w:t>
            </w:r>
          </w:p>
        </w:tc>
      </w:tr>
      <w:tr w:rsidR="008B7CEF" w:rsidRPr="00A36417">
        <w:tblPrEx>
          <w:tblBorders>
            <w:top w:val="none" w:sz="0" w:space="0" w:color="auto"/>
          </w:tblBorders>
        </w:tblPrEx>
        <w:tc>
          <w:tcPr>
            <w:tcW w:w="2131"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2.4 ICT beleid en middelen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Ondersteuning van administratieve functies.</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c>
          <w:tcPr>
            <w:tcW w:w="2777"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 xml:space="preserve">Invoeren nieuwe software (Ambrasoft/Reken Zeker/Klankie/…) </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ICT inzetten als middel om leerprocessen doelmatiger te kunnen sturen.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Vernieuwing Digiborden.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Kleurenprinter/kopieer Nwl</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c>
          <w:tcPr>
            <w:tcW w:w="2258"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Gedurende het schooljaar 2013</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903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Pr>
                <w:rFonts w:ascii="Calibri" w:hAnsi="Calibri" w:cs="Calibri"/>
                <w:szCs w:val="22"/>
              </w:rPr>
              <w:t>2013</w:t>
            </w:r>
          </w:p>
        </w:tc>
        <w:tc>
          <w:tcPr>
            <w:tcW w:w="2400"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Ondersteuning van het primaire proces. De ICT levert een bijdrage aan de resultaten van de leerlingen op het gebied van lezen, taal, rekenen, mondeling Nederlands.</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Iedereen gebruikt ICT in zijn werk- en verantwoording.</w:t>
            </w:r>
          </w:p>
        </w:tc>
      </w:tr>
      <w:tr w:rsidR="008B7CEF" w:rsidRPr="00A36417">
        <w:tblPrEx>
          <w:tblBorders>
            <w:top w:val="none" w:sz="0" w:space="0" w:color="auto"/>
          </w:tblBorders>
        </w:tblPrEx>
        <w:tc>
          <w:tcPr>
            <w:tcW w:w="2131"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2.5 5</w:t>
            </w:r>
            <w:r w:rsidRPr="00A36417">
              <w:rPr>
                <w:rFonts w:ascii="Calibri" w:hAnsi="Calibri" w:cs="Calibri"/>
                <w:sz w:val="14"/>
                <w:szCs w:val="14"/>
                <w:vertAlign w:val="superscript"/>
              </w:rPr>
              <w:t>e</w:t>
            </w:r>
            <w:r w:rsidRPr="00A36417">
              <w:rPr>
                <w:rFonts w:ascii="Calibri" w:hAnsi="Calibri" w:cs="Calibri"/>
                <w:szCs w:val="22"/>
              </w:rPr>
              <w:t xml:space="preserve"> groep realiseren volgens nieuwe visie</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c>
          <w:tcPr>
            <w:tcW w:w="2777"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Leren vanuit themagerichte speelwerkhoeken.</w:t>
            </w:r>
          </w:p>
        </w:tc>
        <w:tc>
          <w:tcPr>
            <w:tcW w:w="2258" w:type="dxa"/>
            <w:tcBorders>
              <w:top w:val="single" w:sz="4" w:space="0" w:color="000000"/>
              <w:left w:val="single" w:sz="4" w:space="0" w:color="000000"/>
              <w:bottom w:val="single" w:sz="4" w:space="0" w:color="000000"/>
              <w:right w:val="single" w:sz="4" w:space="0" w:color="000000"/>
            </w:tcBorders>
          </w:tcPr>
          <w:p w:rsidR="008B7CEF" w:rsidRPr="00A36417" w:rsidRDefault="000866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Pr>
                <w:rFonts w:ascii="Calibri" w:hAnsi="Calibri" w:cs="Calibri"/>
                <w:szCs w:val="22"/>
              </w:rPr>
              <w:t>Start 1 jan.– dec</w:t>
            </w:r>
            <w:r w:rsidR="008B7CEF" w:rsidRPr="00A36417">
              <w:rPr>
                <w:rFonts w:ascii="Calibri" w:hAnsi="Calibri" w:cs="Calibri"/>
                <w:szCs w:val="22"/>
              </w:rPr>
              <w:t>. 2013</w:t>
            </w:r>
          </w:p>
        </w:tc>
        <w:tc>
          <w:tcPr>
            <w:tcW w:w="2400"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Augustus 2013 evaluatie nieuwe werkwijze nieuwe visie</w:t>
            </w:r>
          </w:p>
        </w:tc>
      </w:tr>
      <w:tr w:rsidR="008B7CEF" w:rsidRPr="00A36417">
        <w:tc>
          <w:tcPr>
            <w:tcW w:w="2131"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2.6 Opbrengstgericht werken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Vergroten opbrengsten in niveaugroepen en op individueel niveau.</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c>
          <w:tcPr>
            <w:tcW w:w="2777"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Volgen van opbrengsten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Opbrengsten (landelijk en methode gebonden toetsen) vergelijken, naast bevorderende en belemmerende factoren in kind, gezin en school.</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Opbrengsten vergelijken met de uitstroom leerlijnen van Rene de Vos.</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Bijstellen doelen en aanpassen werk en denkwijze.</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c>
          <w:tcPr>
            <w:tcW w:w="2258"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Doorlopend</w:t>
            </w:r>
          </w:p>
        </w:tc>
        <w:tc>
          <w:tcPr>
            <w:tcW w:w="2400"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 xml:space="preserve">Jaarlijks, onderdeel verantwoording, ook inspectie. </w:t>
            </w:r>
          </w:p>
        </w:tc>
      </w:tr>
    </w:tbl>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Cs w:val="22"/>
        </w:rPr>
      </w:pP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Cs w:val="22"/>
        </w:rPr>
      </w:pPr>
    </w:p>
    <w:p w:rsidR="008B7CEF" w:rsidRPr="00A36417" w:rsidRDefault="00603B2F" w:rsidP="00603B2F">
      <w:pPr>
        <w:pStyle w:val="Stijl1"/>
      </w:pPr>
      <w:r>
        <w:br w:type="column"/>
      </w:r>
      <w:bookmarkStart w:id="9" w:name="_Toc224741915"/>
      <w:r>
        <w:t xml:space="preserve">Uitwerking thema 3 - </w:t>
      </w:r>
      <w:r w:rsidR="008B7CEF" w:rsidRPr="00A36417">
        <w:t>De Ondersteuning</w:t>
      </w:r>
      <w:bookmarkEnd w:id="9"/>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bl>
      <w:tblPr>
        <w:tblW w:w="0" w:type="auto"/>
        <w:tblBorders>
          <w:top w:val="nil"/>
          <w:left w:val="nil"/>
          <w:right w:val="nil"/>
        </w:tblBorders>
        <w:tblLayout w:type="fixed"/>
        <w:tblLook w:val="0000" w:firstRow="0" w:lastRow="0" w:firstColumn="0" w:lastColumn="0" w:noHBand="0" w:noVBand="0"/>
      </w:tblPr>
      <w:tblGrid>
        <w:gridCol w:w="3002"/>
        <w:gridCol w:w="2724"/>
        <w:gridCol w:w="1693"/>
        <w:gridCol w:w="2117"/>
      </w:tblGrid>
      <w:tr w:rsidR="008B7CEF" w:rsidRPr="00A36417">
        <w:tc>
          <w:tcPr>
            <w:tcW w:w="300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b/>
                <w:bCs/>
                <w:szCs w:val="22"/>
              </w:rPr>
              <w:t>Plan (doel)</w:t>
            </w:r>
          </w:p>
        </w:tc>
        <w:tc>
          <w:tcPr>
            <w:tcW w:w="272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b/>
                <w:bCs/>
                <w:szCs w:val="22"/>
              </w:rPr>
              <w:t>Do (actie)</w:t>
            </w:r>
          </w:p>
        </w:tc>
        <w:tc>
          <w:tcPr>
            <w:tcW w:w="169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b/>
                <w:bCs/>
                <w:szCs w:val="22"/>
              </w:rPr>
              <w:t>Planning (tijd)</w:t>
            </w:r>
          </w:p>
        </w:tc>
        <w:tc>
          <w:tcPr>
            <w:tcW w:w="211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b/>
                <w:bCs/>
                <w:szCs w:val="22"/>
              </w:rPr>
              <w:t>Check / act (evaluatie en bijstelling)</w:t>
            </w:r>
          </w:p>
        </w:tc>
      </w:tr>
      <w:tr w:rsidR="008B7CEF" w:rsidRPr="00A36417">
        <w:tblPrEx>
          <w:tblBorders>
            <w:top w:val="none" w:sz="0" w:space="0" w:color="auto"/>
          </w:tblBorders>
        </w:tblPrEx>
        <w:tc>
          <w:tcPr>
            <w:tcW w:w="3002"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3.1 Interne ondersteuning</w:t>
            </w:r>
          </w:p>
        </w:tc>
        <w:tc>
          <w:tcPr>
            <w:tcW w:w="2724"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Leerlingbegeleiding vindt structureel plaats.</w:t>
            </w:r>
          </w:p>
        </w:tc>
        <w:tc>
          <w:tcPr>
            <w:tcW w:w="1693"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Eens in de 4 weken.</w:t>
            </w:r>
          </w:p>
        </w:tc>
        <w:tc>
          <w:tcPr>
            <w:tcW w:w="2117"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r>
      <w:tr w:rsidR="008B7CEF" w:rsidRPr="00A36417">
        <w:tblPrEx>
          <w:tblBorders>
            <w:top w:val="none" w:sz="0" w:space="0" w:color="auto"/>
          </w:tblBorders>
        </w:tblPrEx>
        <w:tc>
          <w:tcPr>
            <w:tcW w:w="3002"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numPr>
                <w:ilvl w:val="1"/>
                <w:numId w:val="1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Calibri" w:hAnsi="Calibri" w:cs="Calibri"/>
                <w:szCs w:val="22"/>
              </w:rPr>
            </w:pPr>
            <w:r w:rsidRPr="00A36417">
              <w:rPr>
                <w:rFonts w:ascii="Calibri" w:hAnsi="Calibri" w:cs="Calibri"/>
                <w:szCs w:val="22"/>
              </w:rPr>
              <w:t>Gebruik groepsplannen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en ontwikkelingsperspectieven.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r w:rsidRPr="00A36417">
              <w:rPr>
                <w:rFonts w:ascii="Calibri" w:hAnsi="Calibri" w:cs="Calibri"/>
                <w:szCs w:val="22"/>
              </w:rPr>
              <w:t>De leerkracht is veel beter in staat aan te sluiten bij de mogelijkheden van het kind, met name voor deze doelgroep (en variëteit binnen de groepen).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r w:rsidRPr="00A36417">
              <w:rPr>
                <w:rFonts w:ascii="Calibri" w:hAnsi="Calibri" w:cs="Calibri"/>
                <w:szCs w:val="22"/>
              </w:rPr>
              <w:t>Professionalisering leerlijnen.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c>
          <w:tcPr>
            <w:tcW w:w="2724"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r w:rsidRPr="00A36417">
              <w:rPr>
                <w:rFonts w:ascii="Calibri" w:hAnsi="Calibri" w:cs="Calibri"/>
                <w:szCs w:val="22"/>
              </w:rPr>
              <w:t>Training en coaching van leerkrachten bij het ontwikkelen van vaardigheden bij het opstellen van groepsplannen en groepsoverzichten.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r w:rsidRPr="00A36417">
              <w:rPr>
                <w:rFonts w:ascii="Calibri" w:hAnsi="Calibri" w:cs="Calibri"/>
                <w:szCs w:val="22"/>
              </w:rPr>
              <w:t>Start bij de intake van de leerling met Ontwikkelperspectief</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r w:rsidRPr="00A36417">
              <w:rPr>
                <w:rFonts w:ascii="Calibri" w:hAnsi="Calibri" w:cs="Calibri"/>
                <w:szCs w:val="22"/>
              </w:rPr>
              <w:t>Iedere leerling krijgt uiteindelijk een eigen OPP</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r w:rsidRPr="00A36417">
              <w:rPr>
                <w:rFonts w:ascii="Calibri" w:hAnsi="Calibri" w:cs="Calibri"/>
                <w:szCs w:val="22"/>
              </w:rPr>
              <w:t>Belangrijkste eerste stappen: vaststellen doelen, leerlijnen en groepsplannen.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Groepsplannen opstellen voor taal, lees en rekenonderwijs.</w:t>
            </w:r>
          </w:p>
        </w:tc>
        <w:tc>
          <w:tcPr>
            <w:tcW w:w="1693"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r w:rsidRPr="00A36417">
              <w:rPr>
                <w:rFonts w:ascii="Calibri" w:hAnsi="Calibri" w:cs="Calibri"/>
                <w:szCs w:val="22"/>
              </w:rPr>
              <w:t>Start Aug-12 en eerste stappen: Jan-13</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exact"/>
              <w:rPr>
                <w:rFonts w:ascii="Calibri" w:hAnsi="Calibri" w:cs="Calibri"/>
                <w:szCs w:val="22"/>
              </w:rPr>
            </w:pPr>
            <w:r w:rsidRPr="00A36417">
              <w:rPr>
                <w:rFonts w:ascii="Calibri" w:hAnsi="Calibri" w:cs="Calibri"/>
                <w:szCs w:val="22"/>
              </w:rPr>
              <w:t>M.i.v. schooljaar 13-14 heeft iedere llln een OPP</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c>
          <w:tcPr>
            <w:tcW w:w="2117"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Alle leerkrachten hanteren de door de methoden (Veilig Stap voor Stap; Reken Zeker; Mondeling Nederlands Nieuw) gehanteerde visie op onderwijs en ontwikkelingspsychologie, de opbouw van de methoden en de leerlijnen binnen de methoden.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Door middel van observaties, terugkoppeling in werkoverleggen en collegiale consultatie.</w:t>
            </w:r>
          </w:p>
        </w:tc>
      </w:tr>
      <w:tr w:rsidR="008B7CEF" w:rsidRPr="00A36417">
        <w:tblPrEx>
          <w:tblBorders>
            <w:top w:val="none" w:sz="0" w:space="0" w:color="auto"/>
          </w:tblBorders>
        </w:tblPrEx>
        <w:tc>
          <w:tcPr>
            <w:tcW w:w="3002"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3.3 Ondersteuningsroute.</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Procesmatig volgen van leerlingen:</w:t>
            </w:r>
          </w:p>
          <w:p w:rsidR="008B7CEF" w:rsidRPr="0090364C" w:rsidRDefault="008B7CEF" w:rsidP="0090364C">
            <w:pPr>
              <w:pStyle w:val="Lijstalinea"/>
              <w:widowControl w:val="0"/>
              <w:numPr>
                <w:ilvl w:val="0"/>
                <w:numId w:val="24"/>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rPr>
            </w:pPr>
            <w:r w:rsidRPr="0090364C">
              <w:rPr>
                <w:rFonts w:ascii="Calibri" w:hAnsi="Calibri" w:cs="Calibri"/>
              </w:rPr>
              <w:t>Signaleren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90364C" w:rsidP="0090364C">
            <w:pPr>
              <w:widowControl w:val="0"/>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Calibri" w:hAnsi="Calibri" w:cs="Calibri"/>
                <w:szCs w:val="22"/>
              </w:rPr>
            </w:pPr>
            <w:r>
              <w:rPr>
                <w:rFonts w:ascii="Calibri" w:hAnsi="Calibri" w:cs="Calibri"/>
                <w:szCs w:val="22"/>
              </w:rPr>
              <w:t xml:space="preserve">b. </w:t>
            </w:r>
            <w:r w:rsidR="008B7CEF" w:rsidRPr="00A36417">
              <w:rPr>
                <w:rFonts w:ascii="Calibri" w:hAnsi="Calibri" w:cs="Calibri"/>
                <w:szCs w:val="22"/>
              </w:rPr>
              <w:t>Waarnemen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90364C" w:rsidRDefault="0090364C" w:rsidP="0090364C">
            <w:pPr>
              <w:widowControl w:val="0"/>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rPr>
            </w:pPr>
            <w:r>
              <w:rPr>
                <w:rFonts w:ascii="Calibri" w:hAnsi="Calibri" w:cs="Calibri"/>
              </w:rPr>
              <w:t xml:space="preserve">       </w:t>
            </w:r>
            <w:r w:rsidRPr="0090364C">
              <w:rPr>
                <w:rFonts w:ascii="Calibri" w:hAnsi="Calibri" w:cs="Calibri"/>
              </w:rPr>
              <w:t>c.Begrijpen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90364C" w:rsidP="0090364C">
            <w:pPr>
              <w:widowControl w:val="0"/>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Calibri" w:hAnsi="Calibri" w:cs="Calibri"/>
                <w:szCs w:val="22"/>
              </w:rPr>
            </w:pPr>
            <w:r>
              <w:rPr>
                <w:rFonts w:ascii="Calibri" w:hAnsi="Calibri" w:cs="Calibri"/>
                <w:szCs w:val="22"/>
              </w:rPr>
              <w:t xml:space="preserve">d. </w:t>
            </w:r>
            <w:r w:rsidR="008B7CEF" w:rsidRPr="00A36417">
              <w:rPr>
                <w:rFonts w:ascii="Calibri" w:hAnsi="Calibri" w:cs="Calibri"/>
                <w:szCs w:val="22"/>
              </w:rPr>
              <w:t>Plannen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90364C" w:rsidP="0090364C">
            <w:pPr>
              <w:widowControl w:val="0"/>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Calibri" w:hAnsi="Calibri" w:cs="Calibri"/>
                <w:szCs w:val="22"/>
              </w:rPr>
            </w:pPr>
            <w:r>
              <w:rPr>
                <w:rFonts w:ascii="Calibri" w:hAnsi="Calibri" w:cs="Calibri"/>
                <w:szCs w:val="22"/>
              </w:rPr>
              <w:t xml:space="preserve">e. </w:t>
            </w:r>
            <w:r w:rsidR="008B7CEF" w:rsidRPr="00A36417">
              <w:rPr>
                <w:rFonts w:ascii="Calibri" w:hAnsi="Calibri" w:cs="Calibri"/>
                <w:szCs w:val="22"/>
              </w:rPr>
              <w:t>Realiseren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90364C" w:rsidRDefault="008B7CEF" w:rsidP="0090364C">
            <w:pPr>
              <w:pStyle w:val="Lijstalinea"/>
              <w:widowControl w:val="0"/>
              <w:numPr>
                <w:ilvl w:val="0"/>
                <w:numId w:val="26"/>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rPr>
            </w:pPr>
            <w:r w:rsidRPr="0090364C">
              <w:rPr>
                <w:rFonts w:ascii="Calibri" w:hAnsi="Calibri" w:cs="Calibri"/>
              </w:rPr>
              <w:t>Evalueren.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 xml:space="preserve"> </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Ondersteuningsteam (TOP-team)</w:t>
            </w:r>
          </w:p>
        </w:tc>
        <w:tc>
          <w:tcPr>
            <w:tcW w:w="2724"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903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Pr>
                <w:rFonts w:ascii="Calibri" w:hAnsi="Calibri" w:cs="Calibri"/>
                <w:szCs w:val="22"/>
              </w:rPr>
              <w:t>a. S</w:t>
            </w:r>
            <w:r w:rsidR="008B7CEF" w:rsidRPr="00A36417">
              <w:rPr>
                <w:rFonts w:ascii="Calibri" w:hAnsi="Calibri" w:cs="Calibri"/>
                <w:szCs w:val="22"/>
              </w:rPr>
              <w:t>ignaleren dat een leerling extra aandacht nodig heeft(cognitief en/of sociaal em.)</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b. Observeren en verzamelen gegevens.</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c. Behoeften in beeld brengen.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d.Doelen stellen; interventies.</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e. uitvoeren groepsplan/</w:t>
            </w:r>
            <w:r w:rsidR="00D6622E" w:rsidRPr="00A36417">
              <w:rPr>
                <w:rFonts w:ascii="Calibri" w:hAnsi="Calibri" w:cs="Calibri"/>
                <w:szCs w:val="22"/>
              </w:rPr>
              <w:t>indiv</w:t>
            </w:r>
            <w:r w:rsidR="00D6622E">
              <w:rPr>
                <w:rFonts w:ascii="Calibri" w:hAnsi="Calibri" w:cs="Calibri"/>
                <w:szCs w:val="22"/>
              </w:rPr>
              <w:t>i</w:t>
            </w:r>
            <w:r w:rsidR="00D6622E" w:rsidRPr="00A36417">
              <w:rPr>
                <w:rFonts w:ascii="Calibri" w:hAnsi="Calibri" w:cs="Calibri"/>
                <w:szCs w:val="22"/>
              </w:rPr>
              <w:t>dueel</w:t>
            </w:r>
            <w:r w:rsidRPr="00A36417">
              <w:rPr>
                <w:rFonts w:ascii="Calibri" w:hAnsi="Calibri" w:cs="Calibri"/>
                <w:szCs w:val="22"/>
              </w:rPr>
              <w:t xml:space="preserve"> HP</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f. Groepsbespreking/ leerlingbespreking.</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De ondersteuningsroute is een voortdurend herhalend proces van interne en externe ondersteuning.</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Verder ontwikkelen inhoud en mogelijkheden ondersteuningsteam.</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c>
          <w:tcPr>
            <w:tcW w:w="1693"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Ondersteunings- route vindt het gehele jaar door plaats.</w:t>
            </w:r>
          </w:p>
        </w:tc>
        <w:tc>
          <w:tcPr>
            <w:tcW w:w="2117"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Het TOP team komt 5 keer per jaar bij elkaar.</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Leerling</w:t>
            </w:r>
            <w:r w:rsidR="0090364C">
              <w:rPr>
                <w:rFonts w:ascii="Calibri" w:hAnsi="Calibri" w:cs="Calibri"/>
                <w:szCs w:val="22"/>
              </w:rPr>
              <w:t>-</w:t>
            </w:r>
            <w:r w:rsidRPr="00A36417">
              <w:rPr>
                <w:rFonts w:ascii="Calibri" w:hAnsi="Calibri" w:cs="Calibri"/>
                <w:szCs w:val="22"/>
              </w:rPr>
              <w:t>besprekingen vinden 4 keer per jaar plaats.</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Observaties vinden 4 keer per jaar plaats.</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Indien gewenst vindt er tussentijds een observatie plaats.</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r>
      <w:tr w:rsidR="008B7CEF" w:rsidRPr="00A36417">
        <w:tblPrEx>
          <w:tblBorders>
            <w:top w:val="none" w:sz="0" w:space="0" w:color="auto"/>
          </w:tblBorders>
        </w:tblPrEx>
        <w:tc>
          <w:tcPr>
            <w:tcW w:w="3002"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3.4 Opstellen ondersteuningsprofiel</w:t>
            </w:r>
          </w:p>
        </w:tc>
        <w:tc>
          <w:tcPr>
            <w:tcW w:w="2724"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Begin 2013 word</w:t>
            </w:r>
            <w:r w:rsidR="00161073">
              <w:rPr>
                <w:rFonts w:ascii="Calibri" w:hAnsi="Calibri" w:cs="Calibri"/>
                <w:szCs w:val="22"/>
              </w:rPr>
              <w:t>t</w:t>
            </w:r>
            <w:r w:rsidRPr="00A36417">
              <w:rPr>
                <w:rFonts w:ascii="Calibri" w:hAnsi="Calibri" w:cs="Calibri"/>
                <w:szCs w:val="22"/>
              </w:rPr>
              <w:t xml:space="preserve"> het profiel opgesteld.</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c>
          <w:tcPr>
            <w:tcW w:w="1693"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Januari 2013</w:t>
            </w:r>
          </w:p>
        </w:tc>
        <w:tc>
          <w:tcPr>
            <w:tcW w:w="2117"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Voldoen aan wet Passend Onderwijs per 1-8-2014</w:t>
            </w:r>
          </w:p>
        </w:tc>
      </w:tr>
      <w:tr w:rsidR="008B7CEF" w:rsidRPr="00A36417">
        <w:tblPrEx>
          <w:tblBorders>
            <w:top w:val="none" w:sz="0" w:space="0" w:color="auto"/>
          </w:tblBorders>
        </w:tblPrEx>
        <w:tc>
          <w:tcPr>
            <w:tcW w:w="3002"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3.5 Passend onderwijs.</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Instructievaardigheden.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Alle leerkrachten werken in de lessen mondeling Nederlands/lezen en rekenen volgens het directe instructiemodel en de daarbij behorende leerstrategieën  en schoolafspraken(klassenmanagement, coöperatieve werkvormen en zelfstandig werken).</w:t>
            </w:r>
          </w:p>
        </w:tc>
        <w:tc>
          <w:tcPr>
            <w:tcW w:w="2724"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Coaching en training van leerkrachten bij het invoeren van het directe instructiemodel.</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Sleutel tot succes is het mee-ontwikkelen van het team zelf.</w:t>
            </w:r>
          </w:p>
        </w:tc>
        <w:tc>
          <w:tcPr>
            <w:tcW w:w="1693"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Doorlopend</w:t>
            </w:r>
          </w:p>
        </w:tc>
        <w:tc>
          <w:tcPr>
            <w:tcW w:w="2117"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Onderdeel werkoverleggen en gesprekscyclus.</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r>
      <w:tr w:rsidR="008B7CEF" w:rsidRPr="00A36417">
        <w:tblPrEx>
          <w:tblBorders>
            <w:top w:val="none" w:sz="0" w:space="0" w:color="auto"/>
          </w:tblBorders>
        </w:tblPrEx>
        <w:tc>
          <w:tcPr>
            <w:tcW w:w="3002"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3.6 Leerlingen volgen ter bevordering van signaleren en bijstellen niveaugroepen en individueel maatwerk.</w:t>
            </w:r>
          </w:p>
        </w:tc>
        <w:tc>
          <w:tcPr>
            <w:tcW w:w="2724"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Inzet leerlingvolgsysteem, Parnassys als hulpmiddel voor digitale dossiervorming.</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Inzet individueel leerlijnoverzicht (plaatsing op G schijf)</w:t>
            </w:r>
          </w:p>
        </w:tc>
        <w:tc>
          <w:tcPr>
            <w:tcW w:w="1693"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2013</w:t>
            </w:r>
          </w:p>
        </w:tc>
        <w:tc>
          <w:tcPr>
            <w:tcW w:w="2117"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r>
      <w:tr w:rsidR="008B7CEF" w:rsidRPr="00A36417">
        <w:tc>
          <w:tcPr>
            <w:tcW w:w="3002"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3.7 Instroomniveau kleuters bepalen.</w:t>
            </w:r>
          </w:p>
        </w:tc>
        <w:tc>
          <w:tcPr>
            <w:tcW w:w="2724"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Opstellen protocol kleuterintake.</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c>
          <w:tcPr>
            <w:tcW w:w="1693"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April-mei-Juni 2013</w:t>
            </w:r>
          </w:p>
        </w:tc>
        <w:tc>
          <w:tcPr>
            <w:tcW w:w="2117"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Het protocol.</w:t>
            </w:r>
          </w:p>
        </w:tc>
      </w:tr>
    </w:tbl>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Cs w:val="22"/>
        </w:rPr>
      </w:pP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Cs w:val="22"/>
        </w:rPr>
      </w:pPr>
    </w:p>
    <w:p w:rsidR="008B7CEF" w:rsidRPr="00A36417" w:rsidRDefault="008B7CEF" w:rsidP="00A36417">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Cs w:val="22"/>
        </w:rPr>
      </w:pPr>
    </w:p>
    <w:p w:rsidR="008B7CEF" w:rsidRPr="00A36417" w:rsidRDefault="00603B2F" w:rsidP="00603B2F">
      <w:pPr>
        <w:pStyle w:val="Stijl1"/>
      </w:pPr>
      <w:bookmarkStart w:id="10" w:name="_Toc224741916"/>
      <w:r>
        <w:t xml:space="preserve">Uitwerking thema 4 - </w:t>
      </w:r>
      <w:r w:rsidR="008B7CEF" w:rsidRPr="00A36417">
        <w:t>De organisatie CON en haar omgeving</w:t>
      </w:r>
      <w:bookmarkEnd w:id="10"/>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bl>
      <w:tblPr>
        <w:tblW w:w="0" w:type="auto"/>
        <w:tblBorders>
          <w:top w:val="nil"/>
          <w:left w:val="nil"/>
          <w:right w:val="nil"/>
        </w:tblBorders>
        <w:tblLayout w:type="fixed"/>
        <w:tblLook w:val="0000" w:firstRow="0" w:lastRow="0" w:firstColumn="0" w:lastColumn="0" w:noHBand="0" w:noVBand="0"/>
      </w:tblPr>
      <w:tblGrid>
        <w:gridCol w:w="2792"/>
        <w:gridCol w:w="2399"/>
        <w:gridCol w:w="1550"/>
        <w:gridCol w:w="2825"/>
      </w:tblGrid>
      <w:tr w:rsidR="008B7CEF" w:rsidRPr="00A36417">
        <w:tc>
          <w:tcPr>
            <w:tcW w:w="27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b/>
                <w:bCs/>
                <w:szCs w:val="22"/>
              </w:rPr>
              <w:t>Plan (doel)</w:t>
            </w:r>
          </w:p>
        </w:tc>
        <w:tc>
          <w:tcPr>
            <w:tcW w:w="239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b/>
                <w:bCs/>
                <w:szCs w:val="22"/>
              </w:rPr>
              <w:t>Do (actie)</w:t>
            </w:r>
          </w:p>
        </w:tc>
        <w:tc>
          <w:tcPr>
            <w:tcW w:w="155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b/>
                <w:bCs/>
                <w:szCs w:val="22"/>
              </w:rPr>
              <w:t>Planning (tijd)</w:t>
            </w:r>
          </w:p>
        </w:tc>
        <w:tc>
          <w:tcPr>
            <w:tcW w:w="2825"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b/>
                <w:bCs/>
                <w:szCs w:val="22"/>
              </w:rPr>
              <w:t>Check / act (evaluatie en bijstelling)</w:t>
            </w:r>
          </w:p>
        </w:tc>
      </w:tr>
      <w:tr w:rsidR="008B7CEF" w:rsidRPr="00A36417">
        <w:tblPrEx>
          <w:tblBorders>
            <w:top w:val="none" w:sz="0" w:space="0" w:color="auto"/>
          </w:tblBorders>
        </w:tblPrEx>
        <w:tc>
          <w:tcPr>
            <w:tcW w:w="2792"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4.1 Interne organisat</w:t>
            </w:r>
            <w:r w:rsidR="005508AB">
              <w:rPr>
                <w:rFonts w:ascii="Calibri" w:hAnsi="Calibri" w:cs="Calibri"/>
                <w:szCs w:val="22"/>
              </w:rPr>
              <w:t>ie (stamgroepen, niveaugroepen), o</w:t>
            </w:r>
            <w:r w:rsidRPr="00A36417">
              <w:rPr>
                <w:rFonts w:ascii="Calibri" w:hAnsi="Calibri" w:cs="Calibri"/>
                <w:szCs w:val="22"/>
              </w:rPr>
              <w:t>ptimale afstemming niveaugroepen</w:t>
            </w:r>
            <w:r w:rsidR="005508AB">
              <w:rPr>
                <w:rFonts w:ascii="Calibri" w:hAnsi="Calibri" w:cs="Calibri"/>
                <w:szCs w:val="22"/>
              </w:rPr>
              <w:t>.</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490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Pr>
                <w:rFonts w:ascii="Calibri" w:hAnsi="Calibri" w:cs="Calibri"/>
                <w:szCs w:val="22"/>
              </w:rPr>
              <w:t>Hanteren van Kijk</w:t>
            </w:r>
            <w:r w:rsidR="008B7CEF" w:rsidRPr="00A36417">
              <w:rPr>
                <w:rFonts w:ascii="Calibri" w:hAnsi="Calibri" w:cs="Calibri"/>
                <w:szCs w:val="22"/>
              </w:rPr>
              <w:t>wijzers</w:t>
            </w:r>
            <w:r w:rsidR="005508AB">
              <w:rPr>
                <w:rFonts w:ascii="Calibri" w:hAnsi="Calibri" w:cs="Calibri"/>
                <w:szCs w:val="22"/>
              </w:rPr>
              <w:t>.</w:t>
            </w:r>
          </w:p>
        </w:tc>
        <w:tc>
          <w:tcPr>
            <w:tcW w:w="2399"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Werken in maximaal drie niveaugroepen, grenzend aan de structuur en mogelijkheden van de organisatie.</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Binnen die niveau’s wordt maatwerk geboden.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c>
          <w:tcPr>
            <w:tcW w:w="1550"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Doorlopend</w:t>
            </w:r>
          </w:p>
        </w:tc>
        <w:tc>
          <w:tcPr>
            <w:tcW w:w="2825" w:type="dxa"/>
            <w:tcBorders>
              <w:top w:val="single" w:sz="4" w:space="0" w:color="000000"/>
              <w:left w:val="single" w:sz="4" w:space="0" w:color="000000"/>
              <w:bottom w:val="single" w:sz="4" w:space="0" w:color="000000"/>
              <w:right w:val="single" w:sz="4" w:space="0" w:color="000000"/>
            </w:tcBorders>
          </w:tcPr>
          <w:p w:rsidR="008B7CEF" w:rsidRPr="00A36417" w:rsidRDefault="003743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Pr>
                <w:rFonts w:ascii="Calibri" w:hAnsi="Calibri" w:cs="Calibri"/>
                <w:szCs w:val="22"/>
              </w:rPr>
              <w:t>Product en invoering Kijk</w:t>
            </w:r>
            <w:r w:rsidR="008B7CEF" w:rsidRPr="00A36417">
              <w:rPr>
                <w:rFonts w:ascii="Calibri" w:hAnsi="Calibri" w:cs="Calibri"/>
                <w:szCs w:val="22"/>
              </w:rPr>
              <w:t>wijzers</w:t>
            </w:r>
            <w:r w:rsidR="005508AB">
              <w:rPr>
                <w:rFonts w:ascii="Calibri" w:hAnsi="Calibri" w:cs="Calibri"/>
                <w:szCs w:val="22"/>
              </w:rPr>
              <w:t>(observatielijsten)</w:t>
            </w:r>
            <w:r w:rsidR="008B7CEF" w:rsidRPr="00A36417">
              <w:rPr>
                <w:rFonts w:ascii="Calibri" w:hAnsi="Calibri" w:cs="Calibri"/>
                <w:szCs w:val="22"/>
              </w:rPr>
              <w:t xml:space="preserve"> </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Bespreken in leerlingbespreking en Werkoverleg.</w:t>
            </w:r>
          </w:p>
        </w:tc>
      </w:tr>
      <w:tr w:rsidR="008B7CEF" w:rsidRPr="00A36417">
        <w:tblPrEx>
          <w:tblBorders>
            <w:top w:val="none" w:sz="0" w:space="0" w:color="auto"/>
          </w:tblBorders>
        </w:tblPrEx>
        <w:tc>
          <w:tcPr>
            <w:tcW w:w="2792"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4.2 Visie bredere organisatie (kleutergroepen, extra 5 en 6 cursusaanbod. Betere aansluiting regulier BaO.</w:t>
            </w:r>
          </w:p>
        </w:tc>
        <w:tc>
          <w:tcPr>
            <w:tcW w:w="2399"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In stuurgroep visie ontwikkelen.</w:t>
            </w:r>
          </w:p>
        </w:tc>
        <w:tc>
          <w:tcPr>
            <w:tcW w:w="1550"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6 wekelijkse cyclus bijeenkomsten</w:t>
            </w:r>
          </w:p>
        </w:tc>
        <w:tc>
          <w:tcPr>
            <w:tcW w:w="2825"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De visie wordt vastgelegd in het schoolplan</w:t>
            </w:r>
          </w:p>
        </w:tc>
      </w:tr>
      <w:tr w:rsidR="008B7CEF" w:rsidRPr="00A36417">
        <w:tblPrEx>
          <w:tblBorders>
            <w:top w:val="none" w:sz="0" w:space="0" w:color="auto"/>
          </w:tblBorders>
        </w:tblPrEx>
        <w:tc>
          <w:tcPr>
            <w:tcW w:w="2792"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 xml:space="preserve">4.3 Ouderkracht benutten. </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Taal, opvoeding, deelname leerlingbespreking,…</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Hogere betrokkenheid van ouders leidt tot betere prestaties van kinderen.</w:t>
            </w:r>
          </w:p>
        </w:tc>
        <w:tc>
          <w:tcPr>
            <w:tcW w:w="2399"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Organiseren koffieochtend (2 keer per jaar).</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Organiseren inloopmiddag (2 keer per jaar)</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Opstellen plan van aanpak, nav ouderenquête, om betrokkenheid ouders te verbeteren/optimaliseren.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Tolken en andere diensten.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c>
          <w:tcPr>
            <w:tcW w:w="1550"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November en maart.</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Januari 2013</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2013</w:t>
            </w:r>
          </w:p>
        </w:tc>
        <w:tc>
          <w:tcPr>
            <w:tcW w:w="2825"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Periodieke bepaling van de oudertevredenheid (kwalitatief)</w:t>
            </w:r>
          </w:p>
        </w:tc>
      </w:tr>
      <w:tr w:rsidR="008B7CEF" w:rsidRPr="00A36417">
        <w:tblPrEx>
          <w:tblBorders>
            <w:top w:val="none" w:sz="0" w:space="0" w:color="auto"/>
          </w:tblBorders>
        </w:tblPrEx>
        <w:tc>
          <w:tcPr>
            <w:tcW w:w="2792"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4.4 Belanghebbenden en partners: intensieve samenwerking</w:t>
            </w:r>
          </w:p>
        </w:tc>
        <w:tc>
          <w:tcPr>
            <w:tcW w:w="2399"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 xml:space="preserve">Intensief overleg </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CJG</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SMW</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Gemeente</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Gastscholen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 xml:space="preserve">                               </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 xml:space="preserve">                              </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Contacten leggen met buurthuizen.</w:t>
            </w:r>
          </w:p>
        </w:tc>
        <w:tc>
          <w:tcPr>
            <w:tcW w:w="1550"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SMW/ CJG/ ouders/leerplicht  nemen deel aan het TOP-team(5 keer per jaar) en er vindt waar nodig tussentijds overleg plaats</w:t>
            </w:r>
          </w:p>
        </w:tc>
        <w:tc>
          <w:tcPr>
            <w:tcW w:w="2825"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Alle samenwerkingsvormen worden periodiek geëvalueerd met betrokkenen.</w:t>
            </w:r>
          </w:p>
        </w:tc>
      </w:tr>
      <w:tr w:rsidR="008B7CEF" w:rsidRPr="00A36417">
        <w:tblPrEx>
          <w:tblBorders>
            <w:top w:val="none" w:sz="0" w:space="0" w:color="auto"/>
          </w:tblBorders>
        </w:tblPrEx>
        <w:tc>
          <w:tcPr>
            <w:tcW w:w="2792"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4.5 Uitstroom leerlingen.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Doordat leerlingen intern beter gevolgd worden, zullen leerlingen met een hoger niveau uitstromen.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Leerlingen die de cursus mondeling Nederlands met goed gevolg hebben afgelegd stromen uit.</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Vergroten uitstroommogelijk-heden leerlingen op basis vakgebieden, zodat de leerlingen beter aansluiten op de het vervolgonderwijs.</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Werken met een uitstroom-begeleider</w:t>
            </w:r>
          </w:p>
        </w:tc>
        <w:tc>
          <w:tcPr>
            <w:tcW w:w="2399"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Ontwikkeling visie op uitstroomcriteria niveau leerlingen.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c>
          <w:tcPr>
            <w:tcW w:w="1550"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Eind 2013</w:t>
            </w:r>
          </w:p>
        </w:tc>
        <w:tc>
          <w:tcPr>
            <w:tcW w:w="2825"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Huidige Uitstroomcriterium:</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 xml:space="preserve"> </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MN 60% actief</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 xml:space="preserve">        80% passief.</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Dit is een te beperkt beeld van leerlingen. We gaan beter kijken naar andere onderdelen, cognitief (lezen, begrijpend lezen, schrijven) en sociaal emotioneel (redt het kind zich voldoende)</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r>
      <w:tr w:rsidR="008B7CEF" w:rsidRPr="00A36417">
        <w:tblPrEx>
          <w:tblBorders>
            <w:top w:val="none" w:sz="0" w:space="0" w:color="auto"/>
          </w:tblBorders>
        </w:tblPrEx>
        <w:tc>
          <w:tcPr>
            <w:tcW w:w="2792"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4.6 Huisvesting</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Huisvesting op één locatie.</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Herkenbaarheid locaties.</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Onderhoud</w:t>
            </w:r>
          </w:p>
        </w:tc>
        <w:tc>
          <w:tcPr>
            <w:tcW w:w="2399"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Overleg met de Gemeente ter verspoedigen huisvesting op één locatie.</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Schoonmaakcontract evalueren en evt nieuwe afspraken maken</w:t>
            </w:r>
          </w:p>
        </w:tc>
        <w:tc>
          <w:tcPr>
            <w:tcW w:w="1550"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c>
          <w:tcPr>
            <w:tcW w:w="2825"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r>
      <w:tr w:rsidR="008B7CEF" w:rsidRPr="00A36417">
        <w:tblPrEx>
          <w:tblBorders>
            <w:top w:val="none" w:sz="0" w:space="0" w:color="auto"/>
          </w:tblBorders>
        </w:tblPrEx>
        <w:tc>
          <w:tcPr>
            <w:tcW w:w="2792"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4.7 Herkenbaarheid mogelijkheden en beleid Con naar andere scholen.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Scholen  en ouders zijn op de hoogte van mogelijkheden en beleid CON.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Promotie CON naar leerlingen.</w:t>
            </w:r>
          </w:p>
        </w:tc>
        <w:tc>
          <w:tcPr>
            <w:tcW w:w="2399"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Inzetten herkenbare en duidelijke site.</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Maken van Flyer voor ouders</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Opstellen schoolgids ter info van scholen en besturen.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Opstellen Schoolplan ter info van stuurgroep en verantwoordelijke besturen.</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szCs w:val="22"/>
              </w:rPr>
            </w:pPr>
            <w:r w:rsidRPr="00A36417">
              <w:rPr>
                <w:rFonts w:ascii="Calibri" w:hAnsi="Calibri" w:cs="Calibri"/>
                <w:szCs w:val="22"/>
              </w:rPr>
              <w:t>Leerlingen ontvangen bij uitstroom een aan CON gerelateerde attentie.</w:t>
            </w:r>
          </w:p>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c>
          <w:tcPr>
            <w:tcW w:w="1550"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p>
        </w:tc>
        <w:tc>
          <w:tcPr>
            <w:tcW w:w="2825" w:type="dxa"/>
            <w:tcBorders>
              <w:top w:val="single" w:sz="4" w:space="0" w:color="000000"/>
              <w:left w:val="single" w:sz="4" w:space="0" w:color="000000"/>
              <w:bottom w:val="single" w:sz="4" w:space="0" w:color="000000"/>
              <w:right w:val="single" w:sz="4" w:space="0" w:color="000000"/>
            </w:tcBorders>
          </w:tcPr>
          <w:p w:rsidR="008B7CEF" w:rsidRPr="0090364C" w:rsidRDefault="00903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Helvetica"/>
                <w:kern w:val="1"/>
                <w:szCs w:val="22"/>
              </w:rPr>
            </w:pPr>
            <w:r w:rsidRPr="0090364C">
              <w:rPr>
                <w:rFonts w:asciiTheme="majorHAnsi" w:hAnsiTheme="majorHAnsi" w:cs="Helvetica"/>
                <w:kern w:val="1"/>
                <w:szCs w:val="22"/>
              </w:rPr>
              <w:t>Flyer</w:t>
            </w:r>
          </w:p>
          <w:p w:rsidR="0090364C" w:rsidRPr="0090364C" w:rsidRDefault="00903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Helvetica"/>
                <w:kern w:val="1"/>
                <w:szCs w:val="22"/>
              </w:rPr>
            </w:pPr>
            <w:r w:rsidRPr="0090364C">
              <w:rPr>
                <w:rFonts w:asciiTheme="majorHAnsi" w:hAnsiTheme="majorHAnsi" w:cs="Helvetica"/>
                <w:kern w:val="1"/>
                <w:szCs w:val="22"/>
              </w:rPr>
              <w:t>Schoolgids,</w:t>
            </w:r>
          </w:p>
          <w:p w:rsidR="0090364C" w:rsidRPr="0090364C" w:rsidRDefault="00903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Helvetica"/>
                <w:kern w:val="1"/>
                <w:szCs w:val="22"/>
              </w:rPr>
            </w:pPr>
            <w:r w:rsidRPr="0090364C">
              <w:rPr>
                <w:rFonts w:asciiTheme="majorHAnsi" w:hAnsiTheme="majorHAnsi" w:cs="Helvetica"/>
                <w:kern w:val="1"/>
                <w:szCs w:val="22"/>
              </w:rPr>
              <w:t>Schoolplan</w:t>
            </w:r>
          </w:p>
          <w:p w:rsidR="0090364C" w:rsidRPr="00A36417" w:rsidRDefault="00903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90364C">
              <w:rPr>
                <w:rFonts w:asciiTheme="majorHAnsi" w:hAnsiTheme="majorHAnsi" w:cs="Helvetica"/>
                <w:kern w:val="1"/>
                <w:szCs w:val="22"/>
              </w:rPr>
              <w:t>Website</w:t>
            </w:r>
          </w:p>
        </w:tc>
      </w:tr>
      <w:tr w:rsidR="008B7CEF" w:rsidRPr="00A36417">
        <w:tc>
          <w:tcPr>
            <w:tcW w:w="2792"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4.8 Kinderen maken gebruik van verantwoord meubilair.</w:t>
            </w:r>
          </w:p>
        </w:tc>
        <w:tc>
          <w:tcPr>
            <w:tcW w:w="2399"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Aanschaf nieuw meubilair</w:t>
            </w:r>
          </w:p>
        </w:tc>
        <w:tc>
          <w:tcPr>
            <w:tcW w:w="1550"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Januari 2013</w:t>
            </w:r>
          </w:p>
        </w:tc>
        <w:tc>
          <w:tcPr>
            <w:tcW w:w="2825" w:type="dxa"/>
            <w:tcBorders>
              <w:top w:val="single" w:sz="4" w:space="0" w:color="000000"/>
              <w:left w:val="single" w:sz="4" w:space="0" w:color="000000"/>
              <w:bottom w:val="single" w:sz="4" w:space="0" w:color="000000"/>
              <w:right w:val="single" w:sz="4" w:space="0" w:color="000000"/>
            </w:tcBorders>
          </w:tcPr>
          <w:p w:rsidR="008B7CEF" w:rsidRPr="00A36417" w:rsidRDefault="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kern w:val="1"/>
                <w:sz w:val="24"/>
              </w:rPr>
            </w:pPr>
            <w:r w:rsidRPr="00A36417">
              <w:rPr>
                <w:rFonts w:ascii="Calibri" w:hAnsi="Calibri" w:cs="Calibri"/>
                <w:szCs w:val="22"/>
              </w:rPr>
              <w:t>Nieuw meubilair.</w:t>
            </w:r>
          </w:p>
        </w:tc>
      </w:tr>
    </w:tbl>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b/>
          <w:bCs/>
          <w:szCs w:val="22"/>
        </w:rPr>
      </w:pP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80" w:line="276" w:lineRule="auto"/>
        <w:ind w:left="720"/>
        <w:rPr>
          <w:rFonts w:ascii="Calibri" w:hAnsi="Calibri" w:cs="Calibri"/>
          <w:b/>
          <w:bCs/>
          <w:szCs w:val="22"/>
        </w:rPr>
      </w:pPr>
    </w:p>
    <w:p w:rsidR="008B7CEF" w:rsidRPr="00A36417" w:rsidRDefault="008A5827" w:rsidP="008A5827">
      <w:pPr>
        <w:pStyle w:val="Stijl1"/>
      </w:pPr>
      <w:r>
        <w:br w:type="column"/>
      </w:r>
      <w:bookmarkStart w:id="11" w:name="_Toc224741917"/>
      <w:r w:rsidR="008B7CEF" w:rsidRPr="00A36417">
        <w:t>5. Aansturing CON vanuit Samenwerkingsverband Schiedam, Vlaardingen, Maassluis</w:t>
      </w:r>
      <w:bookmarkEnd w:id="11"/>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Cs w:val="22"/>
        </w:rPr>
      </w:pP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Cs w:val="22"/>
        </w:rPr>
      </w:pPr>
      <w:r w:rsidRPr="00A36417">
        <w:rPr>
          <w:rFonts w:ascii="Calibri" w:hAnsi="Calibri" w:cs="Calibri"/>
          <w:szCs w:val="22"/>
        </w:rPr>
        <w:t>Sinds januari 2012 vindt de aansturing van het CON plaats vanuit het Samenwerkingsverband. Hoe dit werkt en welke verantwoordelijkheidsstructuur er is, wordt hieronder opgesomd. Meer informatie hierover is beschikbaar bij het CON alsmede het Samenwerkingsverband</w:t>
      </w:r>
      <w:r w:rsidR="007617CE">
        <w:rPr>
          <w:rFonts w:ascii="Calibri" w:hAnsi="Calibri" w:cs="Calibri"/>
          <w:szCs w:val="22"/>
        </w:rPr>
        <w:t xml:space="preserve"> Schiedam, Vlaardingen, Maassluis</w:t>
      </w:r>
      <w:r w:rsidRPr="00A36417">
        <w:rPr>
          <w:rFonts w:ascii="Calibri" w:hAnsi="Calibri" w:cs="Calibri"/>
          <w:szCs w:val="22"/>
        </w:rPr>
        <w:t>.</w:t>
      </w: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szCs w:val="22"/>
        </w:rPr>
      </w:pPr>
      <w:r w:rsidRPr="00A36417">
        <w:rPr>
          <w:rFonts w:ascii="Calibri" w:hAnsi="Calibri" w:cs="Calibri"/>
          <w:b/>
          <w:bCs/>
          <w:szCs w:val="22"/>
        </w:rPr>
        <w:t>De organisatie van het CON bij WSNS.</w:t>
      </w:r>
    </w:p>
    <w:p w:rsidR="008B7CEF" w:rsidRPr="00A36417" w:rsidRDefault="008B7CEF" w:rsidP="008B7CEF">
      <w:pPr>
        <w:widowControl w:val="0"/>
        <w:numPr>
          <w:ilvl w:val="0"/>
          <w:numId w:val="20"/>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Het CON is sinds 1 januari 2012 onderdeel van WSNS, wordt op beleidslijnen, overhead en in financieel beheer aangestuurd vanuit WSNS.</w:t>
      </w:r>
    </w:p>
    <w:p w:rsidR="008B7CEF" w:rsidRPr="00A36417" w:rsidRDefault="008B7CEF" w:rsidP="008B7CEF">
      <w:pPr>
        <w:widowControl w:val="0"/>
        <w:numPr>
          <w:ilvl w:val="0"/>
          <w:numId w:val="20"/>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De beleidslijnen die hierboven gesteld zijn</w:t>
      </w:r>
      <w:r w:rsidR="00B93059">
        <w:rPr>
          <w:rFonts w:ascii="Calibri" w:hAnsi="Calibri" w:cs="Calibri"/>
          <w:szCs w:val="22"/>
        </w:rPr>
        <w:t>,</w:t>
      </w:r>
      <w:r w:rsidRPr="00A36417">
        <w:rPr>
          <w:rFonts w:ascii="Calibri" w:hAnsi="Calibri" w:cs="Calibri"/>
          <w:szCs w:val="22"/>
        </w:rPr>
        <w:t xml:space="preserve"> zijn leidend voor de begroting. De beleidslijnen en de daadwerkelijke financiën zijn met elkaar in balans</w:t>
      </w:r>
    </w:p>
    <w:p w:rsidR="008B7CEF" w:rsidRPr="00A36417" w:rsidRDefault="00B93059" w:rsidP="008B7CEF">
      <w:pPr>
        <w:widowControl w:val="0"/>
        <w:numPr>
          <w:ilvl w:val="0"/>
          <w:numId w:val="20"/>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Pr>
          <w:rFonts w:ascii="Calibri" w:hAnsi="Calibri" w:cs="Calibri"/>
          <w:szCs w:val="22"/>
        </w:rPr>
        <w:t>Het CON</w:t>
      </w:r>
      <w:r w:rsidR="008B7CEF" w:rsidRPr="00A36417">
        <w:rPr>
          <w:rFonts w:ascii="Calibri" w:hAnsi="Calibri" w:cs="Calibri"/>
          <w:szCs w:val="22"/>
        </w:rPr>
        <w:t xml:space="preserve"> legt financiële verantwoording af aan de betrokken de Gemeente(subsidieverstrekker), besturen.</w:t>
      </w:r>
    </w:p>
    <w:p w:rsidR="008B7CEF" w:rsidRPr="00A36417" w:rsidRDefault="008B7CEF" w:rsidP="008B7CEF">
      <w:pPr>
        <w:widowControl w:val="0"/>
        <w:numPr>
          <w:ilvl w:val="0"/>
          <w:numId w:val="20"/>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De Gemeente blijft subsidieverstrekker, hier wordt verantwoording aan afgelegd..</w:t>
      </w:r>
    </w:p>
    <w:p w:rsidR="008B7CEF" w:rsidRPr="00A36417" w:rsidRDefault="008B7CEF" w:rsidP="008B7CEF">
      <w:pPr>
        <w:widowControl w:val="0"/>
        <w:numPr>
          <w:ilvl w:val="0"/>
          <w:numId w:val="20"/>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Het onderwijzend personeel werkt op detacheringsbasis vanuit de betrokken besturen van het samenwerkingsverband in Schiedam, hiervoor is een convenant afgesproken. De algemeen directeur, locatieleider en financieel beleidsvoerder zijn in dienst van WSNS.</w:t>
      </w:r>
      <w:r w:rsidRPr="00A36417">
        <w:rPr>
          <w:rFonts w:ascii="Calibri" w:hAnsi="Calibri" w:cs="Calibri"/>
          <w:color w:val="F40000"/>
          <w:szCs w:val="22"/>
        </w:rPr>
        <w:t xml:space="preserve"> </w:t>
      </w:r>
    </w:p>
    <w:p w:rsidR="008B7CEF" w:rsidRPr="00A36417" w:rsidRDefault="008B7CEF" w:rsidP="008B7CEF">
      <w:pPr>
        <w:widowControl w:val="0"/>
        <w:numPr>
          <w:ilvl w:val="0"/>
          <w:numId w:val="20"/>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Vier keer per jaar vindt er, door middel van opgestelde rapportage over het CON, verantwoording naar het bestuur plaats. (okt/dec/maart/juni)</w:t>
      </w:r>
    </w:p>
    <w:p w:rsidR="008B7CEF" w:rsidRPr="00A36417" w:rsidRDefault="008B7CEF" w:rsidP="008B7CEF">
      <w:pPr>
        <w:widowControl w:val="0"/>
        <w:numPr>
          <w:ilvl w:val="0"/>
          <w:numId w:val="20"/>
        </w:numPr>
        <w:tabs>
          <w:tab w:val="left" w:pos="3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Calibri" w:hAnsi="Calibri" w:cs="Calibri"/>
          <w:szCs w:val="22"/>
        </w:rPr>
      </w:pPr>
      <w:r w:rsidRPr="00A36417">
        <w:rPr>
          <w:rFonts w:ascii="Calibri" w:hAnsi="Calibri" w:cs="Calibri"/>
          <w:szCs w:val="22"/>
        </w:rPr>
        <w:t>Het CON wer</w:t>
      </w:r>
      <w:r w:rsidR="00B93059">
        <w:rPr>
          <w:rFonts w:ascii="Calibri" w:hAnsi="Calibri" w:cs="Calibri"/>
          <w:szCs w:val="22"/>
        </w:rPr>
        <w:t>kt met een sluitende begroting.</w:t>
      </w: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rPr>
          <w:rFonts w:ascii="Calibri" w:hAnsi="Calibri" w:cs="Calibri"/>
          <w:szCs w:val="22"/>
        </w:rPr>
      </w:pP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rPr>
          <w:rFonts w:ascii="Calibri" w:hAnsi="Calibri" w:cs="Calibri"/>
          <w:szCs w:val="22"/>
        </w:rPr>
      </w:pPr>
    </w:p>
    <w:p w:rsidR="008B7CEF" w:rsidRPr="00A36417" w:rsidRDefault="008B7CEF" w:rsidP="008B7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alibri" w:hAnsi="Calibri" w:cs="Calibri"/>
          <w:color w:val="F40000"/>
          <w:szCs w:val="22"/>
        </w:rPr>
      </w:pPr>
    </w:p>
    <w:p w:rsidR="007617CE" w:rsidRPr="00A36417" w:rsidRDefault="007617CE"/>
    <w:sectPr w:rsidR="007617CE" w:rsidRPr="00A36417" w:rsidSect="007617CE">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22E" w:rsidRDefault="00D6622E">
      <w:pPr>
        <w:spacing w:after="0"/>
      </w:pPr>
      <w:r>
        <w:separator/>
      </w:r>
    </w:p>
  </w:endnote>
  <w:endnote w:type="continuationSeparator" w:id="0">
    <w:p w:rsidR="00D6622E" w:rsidRDefault="00D662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2E" w:rsidRDefault="00FD6809" w:rsidP="00C9298C">
    <w:pPr>
      <w:pStyle w:val="Voettekst"/>
      <w:framePr w:wrap="around" w:vAnchor="text" w:hAnchor="margin" w:xAlign="right" w:y="1"/>
      <w:rPr>
        <w:rStyle w:val="Paginanummer"/>
      </w:rPr>
    </w:pPr>
    <w:r>
      <w:rPr>
        <w:rStyle w:val="Paginanummer"/>
      </w:rPr>
      <w:fldChar w:fldCharType="begin"/>
    </w:r>
    <w:r w:rsidR="00D6622E">
      <w:rPr>
        <w:rStyle w:val="Paginanummer"/>
      </w:rPr>
      <w:instrText xml:space="preserve">PAGE  </w:instrText>
    </w:r>
    <w:r>
      <w:rPr>
        <w:rStyle w:val="Paginanummer"/>
      </w:rPr>
      <w:fldChar w:fldCharType="end"/>
    </w:r>
  </w:p>
  <w:p w:rsidR="00D6622E" w:rsidRDefault="00D6622E" w:rsidP="008A5827">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2E" w:rsidRPr="008A5827" w:rsidRDefault="00FD6809" w:rsidP="00C9298C">
    <w:pPr>
      <w:pStyle w:val="Voettekst"/>
      <w:framePr w:wrap="around" w:vAnchor="text" w:hAnchor="margin" w:xAlign="right" w:y="1"/>
      <w:rPr>
        <w:rStyle w:val="Paginanummer"/>
        <w:rFonts w:asciiTheme="majorHAnsi" w:hAnsiTheme="majorHAnsi"/>
        <w:sz w:val="18"/>
      </w:rPr>
    </w:pPr>
    <w:r w:rsidRPr="008A5827">
      <w:rPr>
        <w:rStyle w:val="Paginanummer"/>
        <w:rFonts w:asciiTheme="majorHAnsi" w:hAnsiTheme="majorHAnsi"/>
        <w:sz w:val="18"/>
      </w:rPr>
      <w:fldChar w:fldCharType="begin"/>
    </w:r>
    <w:r w:rsidR="00D6622E" w:rsidRPr="008A5827">
      <w:rPr>
        <w:rStyle w:val="Paginanummer"/>
        <w:rFonts w:asciiTheme="majorHAnsi" w:hAnsiTheme="majorHAnsi"/>
        <w:sz w:val="18"/>
      </w:rPr>
      <w:instrText xml:space="preserve">PAGE  </w:instrText>
    </w:r>
    <w:r w:rsidRPr="008A5827">
      <w:rPr>
        <w:rStyle w:val="Paginanummer"/>
        <w:rFonts w:asciiTheme="majorHAnsi" w:hAnsiTheme="majorHAnsi"/>
        <w:sz w:val="18"/>
      </w:rPr>
      <w:fldChar w:fldCharType="separate"/>
    </w:r>
    <w:r w:rsidR="003D00D2">
      <w:rPr>
        <w:rStyle w:val="Paginanummer"/>
        <w:rFonts w:asciiTheme="majorHAnsi" w:hAnsiTheme="majorHAnsi"/>
        <w:noProof/>
        <w:sz w:val="18"/>
      </w:rPr>
      <w:t>3</w:t>
    </w:r>
    <w:r w:rsidRPr="008A5827">
      <w:rPr>
        <w:rStyle w:val="Paginanummer"/>
        <w:rFonts w:asciiTheme="majorHAnsi" w:hAnsiTheme="majorHAnsi"/>
        <w:sz w:val="18"/>
      </w:rPr>
      <w:fldChar w:fldCharType="end"/>
    </w:r>
  </w:p>
  <w:p w:rsidR="00D6622E" w:rsidRPr="008A5827" w:rsidRDefault="00D6622E" w:rsidP="008A5827">
    <w:pPr>
      <w:pStyle w:val="Voettekst"/>
      <w:ind w:right="360"/>
      <w:rPr>
        <w:rFonts w:asciiTheme="majorHAnsi" w:hAnsiTheme="majorHAnsi"/>
        <w:sz w:val="18"/>
      </w:rPr>
    </w:pPr>
    <w:r w:rsidRPr="008A5827">
      <w:rPr>
        <w:rFonts w:asciiTheme="majorHAnsi" w:hAnsiTheme="majorHAnsi"/>
        <w:sz w:val="18"/>
      </w:rPr>
      <w:t>Schoolplan CON Schiedam 2013-2016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22E" w:rsidRDefault="00D6622E">
      <w:pPr>
        <w:spacing w:after="0"/>
      </w:pPr>
      <w:r>
        <w:separator/>
      </w:r>
    </w:p>
  </w:footnote>
  <w:footnote w:type="continuationSeparator" w:id="0">
    <w:p w:rsidR="00D6622E" w:rsidRDefault="00D6622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000002B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0000044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FFD20CC"/>
    <w:multiLevelType w:val="hybridMultilevel"/>
    <w:tmpl w:val="DF101C72"/>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61692D"/>
    <w:multiLevelType w:val="hybridMultilevel"/>
    <w:tmpl w:val="09FECDDA"/>
    <w:lvl w:ilvl="0" w:tplc="04130019">
      <w:start w:val="6"/>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29F2A14"/>
    <w:multiLevelType w:val="hybridMultilevel"/>
    <w:tmpl w:val="D25CBD58"/>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500BAC"/>
    <w:multiLevelType w:val="hybridMultilevel"/>
    <w:tmpl w:val="4D7E3596"/>
    <w:lvl w:ilvl="0" w:tplc="A1304032">
      <w:start w:val="3"/>
      <w:numFmt w:val="lowerLetter"/>
      <w:lvlText w:val="%1."/>
      <w:lvlJc w:val="left"/>
      <w:pPr>
        <w:ind w:left="660" w:hanging="360"/>
      </w:pPr>
      <w:rPr>
        <w:rFonts w:hint="default"/>
      </w:rPr>
    </w:lvl>
    <w:lvl w:ilvl="1" w:tplc="04130019" w:tentative="1">
      <w:start w:val="1"/>
      <w:numFmt w:val="lowerLetter"/>
      <w:lvlText w:val="%2."/>
      <w:lvlJc w:val="left"/>
      <w:pPr>
        <w:ind w:left="1380" w:hanging="360"/>
      </w:pPr>
    </w:lvl>
    <w:lvl w:ilvl="2" w:tplc="0413001B" w:tentative="1">
      <w:start w:val="1"/>
      <w:numFmt w:val="lowerRoman"/>
      <w:lvlText w:val="%3."/>
      <w:lvlJc w:val="right"/>
      <w:pPr>
        <w:ind w:left="2100" w:hanging="180"/>
      </w:pPr>
    </w:lvl>
    <w:lvl w:ilvl="3" w:tplc="0413000F" w:tentative="1">
      <w:start w:val="1"/>
      <w:numFmt w:val="decimal"/>
      <w:lvlText w:val="%4."/>
      <w:lvlJc w:val="left"/>
      <w:pPr>
        <w:ind w:left="2820" w:hanging="360"/>
      </w:pPr>
    </w:lvl>
    <w:lvl w:ilvl="4" w:tplc="04130019" w:tentative="1">
      <w:start w:val="1"/>
      <w:numFmt w:val="lowerLetter"/>
      <w:lvlText w:val="%5."/>
      <w:lvlJc w:val="left"/>
      <w:pPr>
        <w:ind w:left="3540" w:hanging="360"/>
      </w:pPr>
    </w:lvl>
    <w:lvl w:ilvl="5" w:tplc="0413001B" w:tentative="1">
      <w:start w:val="1"/>
      <w:numFmt w:val="lowerRoman"/>
      <w:lvlText w:val="%6."/>
      <w:lvlJc w:val="right"/>
      <w:pPr>
        <w:ind w:left="4260" w:hanging="180"/>
      </w:pPr>
    </w:lvl>
    <w:lvl w:ilvl="6" w:tplc="0413000F" w:tentative="1">
      <w:start w:val="1"/>
      <w:numFmt w:val="decimal"/>
      <w:lvlText w:val="%7."/>
      <w:lvlJc w:val="left"/>
      <w:pPr>
        <w:ind w:left="4980" w:hanging="360"/>
      </w:pPr>
    </w:lvl>
    <w:lvl w:ilvl="7" w:tplc="04130019" w:tentative="1">
      <w:start w:val="1"/>
      <w:numFmt w:val="lowerLetter"/>
      <w:lvlText w:val="%8."/>
      <w:lvlJc w:val="left"/>
      <w:pPr>
        <w:ind w:left="5700" w:hanging="360"/>
      </w:pPr>
    </w:lvl>
    <w:lvl w:ilvl="8" w:tplc="0413001B" w:tentative="1">
      <w:start w:val="1"/>
      <w:numFmt w:val="lowerRoman"/>
      <w:lvlText w:val="%9."/>
      <w:lvlJc w:val="right"/>
      <w:pPr>
        <w:ind w:left="6420" w:hanging="180"/>
      </w:pPr>
    </w:lvl>
  </w:abstractNum>
  <w:abstractNum w:abstractNumId="24">
    <w:nsid w:val="4FB92AD6"/>
    <w:multiLevelType w:val="hybridMultilevel"/>
    <w:tmpl w:val="FC9C7F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14C262F"/>
    <w:multiLevelType w:val="multilevel"/>
    <w:tmpl w:val="FDEE5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2"/>
  </w:num>
  <w:num w:numId="22">
    <w:abstractNumId w:val="25"/>
  </w:num>
  <w:num w:numId="23">
    <w:abstractNumId w:val="20"/>
  </w:num>
  <w:num w:numId="24">
    <w:abstractNumId w:val="24"/>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B7CEF"/>
    <w:rsid w:val="00023F93"/>
    <w:rsid w:val="000866E3"/>
    <w:rsid w:val="000D589A"/>
    <w:rsid w:val="000E4968"/>
    <w:rsid w:val="00161073"/>
    <w:rsid w:val="0024241D"/>
    <w:rsid w:val="00302063"/>
    <w:rsid w:val="0037432E"/>
    <w:rsid w:val="003A4184"/>
    <w:rsid w:val="003D00D2"/>
    <w:rsid w:val="00443449"/>
    <w:rsid w:val="0049054E"/>
    <w:rsid w:val="005508AB"/>
    <w:rsid w:val="00595961"/>
    <w:rsid w:val="005A7808"/>
    <w:rsid w:val="00603B2F"/>
    <w:rsid w:val="007617CE"/>
    <w:rsid w:val="00766246"/>
    <w:rsid w:val="007B2402"/>
    <w:rsid w:val="00802EB4"/>
    <w:rsid w:val="00886FF6"/>
    <w:rsid w:val="008A5827"/>
    <w:rsid w:val="008A72CE"/>
    <w:rsid w:val="008B7CEF"/>
    <w:rsid w:val="0090364C"/>
    <w:rsid w:val="00937010"/>
    <w:rsid w:val="009D4A96"/>
    <w:rsid w:val="00A36417"/>
    <w:rsid w:val="00B67884"/>
    <w:rsid w:val="00B93059"/>
    <w:rsid w:val="00BB1206"/>
    <w:rsid w:val="00C64C2B"/>
    <w:rsid w:val="00C9298C"/>
    <w:rsid w:val="00D6622E"/>
    <w:rsid w:val="00D72272"/>
    <w:rsid w:val="00E218E0"/>
    <w:rsid w:val="00E85046"/>
    <w:rsid w:val="00FA1174"/>
    <w:rsid w:val="00FD6809"/>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34A11DD-EA38-49DF-B15E-FFE6DE65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0643"/>
    <w:rPr>
      <w:rFonts w:ascii="Arial" w:hAnsi="Arial"/>
      <w:sz w:val="22"/>
    </w:rPr>
  </w:style>
  <w:style w:type="paragraph" w:styleId="Kop1">
    <w:name w:val="heading 1"/>
    <w:basedOn w:val="Standaard"/>
    <w:next w:val="Standaard"/>
    <w:link w:val="Kop1Char"/>
    <w:uiPriority w:val="9"/>
    <w:qFormat/>
    <w:rsid w:val="00F0693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autoRedefine/>
    <w:uiPriority w:val="99"/>
    <w:rsid w:val="00B60643"/>
    <w:rPr>
      <w:lang w:val="en-US"/>
    </w:rPr>
  </w:style>
  <w:style w:type="paragraph" w:styleId="Inhopg1">
    <w:name w:val="toc 1"/>
    <w:basedOn w:val="Standaard"/>
    <w:next w:val="Standaard"/>
    <w:link w:val="Inhopg1Char"/>
    <w:autoRedefine/>
    <w:uiPriority w:val="39"/>
    <w:rsid w:val="00B60643"/>
    <w:pPr>
      <w:spacing w:before="120" w:after="0"/>
    </w:pPr>
    <w:rPr>
      <w:rFonts w:asciiTheme="minorHAnsi" w:hAnsiTheme="minorHAnsi"/>
      <w:b/>
      <w:sz w:val="24"/>
    </w:rPr>
  </w:style>
  <w:style w:type="character" w:customStyle="1" w:styleId="Inhopg1Char">
    <w:name w:val="Inhopg 1 Char"/>
    <w:basedOn w:val="Standaardalinea-lettertype"/>
    <w:link w:val="Inhopg1"/>
    <w:uiPriority w:val="39"/>
    <w:locked/>
    <w:rsid w:val="00B60643"/>
    <w:rPr>
      <w:b/>
    </w:rPr>
  </w:style>
  <w:style w:type="paragraph" w:styleId="Inhopg3">
    <w:name w:val="toc 3"/>
    <w:basedOn w:val="Standaard"/>
    <w:next w:val="Standaard"/>
    <w:autoRedefine/>
    <w:uiPriority w:val="39"/>
    <w:rsid w:val="00B60643"/>
    <w:pPr>
      <w:spacing w:after="0"/>
      <w:ind w:left="440"/>
    </w:pPr>
    <w:rPr>
      <w:rFonts w:asciiTheme="minorHAnsi" w:hAnsiTheme="minorHAnsi"/>
      <w:szCs w:val="22"/>
    </w:rPr>
  </w:style>
  <w:style w:type="paragraph" w:customStyle="1" w:styleId="Stijl1">
    <w:name w:val="Stijl1"/>
    <w:basedOn w:val="Kop1"/>
    <w:qFormat/>
    <w:rsid w:val="00F0693A"/>
    <w:pPr>
      <w:spacing w:line="276" w:lineRule="auto"/>
    </w:pPr>
    <w:rPr>
      <w:rFonts w:asciiTheme="minorHAnsi" w:eastAsia="Times New Roman" w:hAnsiTheme="minorHAnsi"/>
      <w:color w:val="auto"/>
      <w:sz w:val="28"/>
    </w:rPr>
  </w:style>
  <w:style w:type="character" w:customStyle="1" w:styleId="Kop1Char">
    <w:name w:val="Kop 1 Char"/>
    <w:basedOn w:val="Standaardalinea-lettertype"/>
    <w:link w:val="Kop1"/>
    <w:uiPriority w:val="9"/>
    <w:rsid w:val="00F0693A"/>
    <w:rPr>
      <w:rFonts w:asciiTheme="majorHAnsi" w:eastAsiaTheme="majorEastAsia" w:hAnsiTheme="majorHAnsi" w:cstheme="majorBidi"/>
      <w:b/>
      <w:bCs/>
      <w:color w:val="345A8A" w:themeColor="accent1" w:themeShade="B5"/>
      <w:sz w:val="32"/>
      <w:szCs w:val="32"/>
    </w:rPr>
  </w:style>
  <w:style w:type="paragraph" w:styleId="Lijstalinea">
    <w:name w:val="List Paragraph"/>
    <w:basedOn w:val="Standaard"/>
    <w:uiPriority w:val="34"/>
    <w:qFormat/>
    <w:rsid w:val="007617CE"/>
    <w:pPr>
      <w:spacing w:line="276" w:lineRule="auto"/>
      <w:ind w:left="720"/>
      <w:contextualSpacing/>
    </w:pPr>
    <w:rPr>
      <w:rFonts w:asciiTheme="minorHAnsi" w:hAnsiTheme="minorHAnsi"/>
      <w:szCs w:val="22"/>
    </w:rPr>
  </w:style>
  <w:style w:type="table" w:styleId="Tabelraster">
    <w:name w:val="Table Grid"/>
    <w:basedOn w:val="Standaardtabel"/>
    <w:uiPriority w:val="59"/>
    <w:rsid w:val="007617CE"/>
    <w:pPr>
      <w:spacing w:after="0"/>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tekst">
    <w:name w:val="footer"/>
    <w:basedOn w:val="Standaard"/>
    <w:link w:val="VoettekstChar"/>
    <w:rsid w:val="008A5827"/>
    <w:pPr>
      <w:tabs>
        <w:tab w:val="center" w:pos="4536"/>
        <w:tab w:val="right" w:pos="9072"/>
      </w:tabs>
      <w:spacing w:after="0"/>
    </w:pPr>
  </w:style>
  <w:style w:type="character" w:customStyle="1" w:styleId="VoettekstChar">
    <w:name w:val="Voettekst Char"/>
    <w:basedOn w:val="Standaardalinea-lettertype"/>
    <w:link w:val="Voettekst"/>
    <w:rsid w:val="008A5827"/>
    <w:rPr>
      <w:rFonts w:ascii="Arial" w:hAnsi="Arial"/>
      <w:sz w:val="22"/>
    </w:rPr>
  </w:style>
  <w:style w:type="character" w:styleId="Paginanummer">
    <w:name w:val="page number"/>
    <w:basedOn w:val="Standaardalinea-lettertype"/>
    <w:rsid w:val="008A5827"/>
  </w:style>
  <w:style w:type="paragraph" w:styleId="Koptekst">
    <w:name w:val="header"/>
    <w:basedOn w:val="Standaard"/>
    <w:link w:val="KoptekstChar"/>
    <w:rsid w:val="008A5827"/>
    <w:pPr>
      <w:tabs>
        <w:tab w:val="center" w:pos="4536"/>
        <w:tab w:val="right" w:pos="9072"/>
      </w:tabs>
      <w:spacing w:after="0"/>
    </w:pPr>
  </w:style>
  <w:style w:type="character" w:customStyle="1" w:styleId="KoptekstChar">
    <w:name w:val="Koptekst Char"/>
    <w:basedOn w:val="Standaardalinea-lettertype"/>
    <w:link w:val="Koptekst"/>
    <w:rsid w:val="008A5827"/>
    <w:rPr>
      <w:rFonts w:ascii="Arial" w:hAnsi="Arial"/>
      <w:sz w:val="22"/>
    </w:rPr>
  </w:style>
  <w:style w:type="paragraph" w:styleId="Inhopg2">
    <w:name w:val="toc 2"/>
    <w:basedOn w:val="Standaard"/>
    <w:next w:val="Standaard"/>
    <w:autoRedefine/>
    <w:rsid w:val="00C9298C"/>
    <w:pPr>
      <w:spacing w:after="0"/>
      <w:ind w:left="220"/>
    </w:pPr>
    <w:rPr>
      <w:rFonts w:asciiTheme="minorHAnsi" w:hAnsiTheme="minorHAnsi"/>
      <w:b/>
      <w:szCs w:val="22"/>
    </w:rPr>
  </w:style>
  <w:style w:type="paragraph" w:styleId="Inhopg4">
    <w:name w:val="toc 4"/>
    <w:basedOn w:val="Standaard"/>
    <w:next w:val="Standaard"/>
    <w:autoRedefine/>
    <w:rsid w:val="00C9298C"/>
    <w:pPr>
      <w:spacing w:after="0"/>
      <w:ind w:left="660"/>
    </w:pPr>
    <w:rPr>
      <w:rFonts w:asciiTheme="minorHAnsi" w:hAnsiTheme="minorHAnsi"/>
      <w:sz w:val="20"/>
      <w:szCs w:val="20"/>
    </w:rPr>
  </w:style>
  <w:style w:type="paragraph" w:styleId="Inhopg5">
    <w:name w:val="toc 5"/>
    <w:basedOn w:val="Standaard"/>
    <w:next w:val="Standaard"/>
    <w:autoRedefine/>
    <w:rsid w:val="00C9298C"/>
    <w:pPr>
      <w:spacing w:after="0"/>
      <w:ind w:left="880"/>
    </w:pPr>
    <w:rPr>
      <w:rFonts w:asciiTheme="minorHAnsi" w:hAnsiTheme="minorHAnsi"/>
      <w:sz w:val="20"/>
      <w:szCs w:val="20"/>
    </w:rPr>
  </w:style>
  <w:style w:type="paragraph" w:styleId="Inhopg6">
    <w:name w:val="toc 6"/>
    <w:basedOn w:val="Standaard"/>
    <w:next w:val="Standaard"/>
    <w:autoRedefine/>
    <w:rsid w:val="00C9298C"/>
    <w:pPr>
      <w:spacing w:after="0"/>
      <w:ind w:left="1100"/>
    </w:pPr>
    <w:rPr>
      <w:rFonts w:asciiTheme="minorHAnsi" w:hAnsiTheme="minorHAnsi"/>
      <w:sz w:val="20"/>
      <w:szCs w:val="20"/>
    </w:rPr>
  </w:style>
  <w:style w:type="paragraph" w:styleId="Inhopg7">
    <w:name w:val="toc 7"/>
    <w:basedOn w:val="Standaard"/>
    <w:next w:val="Standaard"/>
    <w:autoRedefine/>
    <w:rsid w:val="00C9298C"/>
    <w:pPr>
      <w:spacing w:after="0"/>
      <w:ind w:left="1320"/>
    </w:pPr>
    <w:rPr>
      <w:rFonts w:asciiTheme="minorHAnsi" w:hAnsiTheme="minorHAnsi"/>
      <w:sz w:val="20"/>
      <w:szCs w:val="20"/>
    </w:rPr>
  </w:style>
  <w:style w:type="paragraph" w:styleId="Inhopg8">
    <w:name w:val="toc 8"/>
    <w:basedOn w:val="Standaard"/>
    <w:next w:val="Standaard"/>
    <w:autoRedefine/>
    <w:rsid w:val="00C9298C"/>
    <w:pPr>
      <w:spacing w:after="0"/>
      <w:ind w:left="1540"/>
    </w:pPr>
    <w:rPr>
      <w:rFonts w:asciiTheme="minorHAnsi" w:hAnsiTheme="minorHAnsi"/>
      <w:sz w:val="20"/>
      <w:szCs w:val="20"/>
    </w:rPr>
  </w:style>
  <w:style w:type="paragraph" w:styleId="Inhopg9">
    <w:name w:val="toc 9"/>
    <w:basedOn w:val="Standaard"/>
    <w:next w:val="Standaard"/>
    <w:autoRedefine/>
    <w:rsid w:val="00C9298C"/>
    <w:pPr>
      <w:spacing w:after="0"/>
      <w:ind w:left="1760"/>
    </w:pPr>
    <w:rPr>
      <w:rFonts w:asciiTheme="minorHAnsi" w:hAnsiTheme="minorHAnsi"/>
      <w:sz w:val="20"/>
      <w:szCs w:val="20"/>
    </w:rPr>
  </w:style>
  <w:style w:type="paragraph" w:styleId="Ballontekst">
    <w:name w:val="Balloon Text"/>
    <w:basedOn w:val="Standaard"/>
    <w:link w:val="BallontekstChar"/>
    <w:rsid w:val="00937010"/>
    <w:pPr>
      <w:spacing w:after="0"/>
    </w:pPr>
    <w:rPr>
      <w:rFonts w:ascii="Tahoma" w:hAnsi="Tahoma" w:cs="Tahoma"/>
      <w:sz w:val="16"/>
      <w:szCs w:val="16"/>
    </w:rPr>
  </w:style>
  <w:style w:type="character" w:customStyle="1" w:styleId="BallontekstChar">
    <w:name w:val="Ballontekst Char"/>
    <w:basedOn w:val="Standaardalinea-lettertype"/>
    <w:link w:val="Ballontekst"/>
    <w:rsid w:val="00937010"/>
    <w:rPr>
      <w:rFonts w:ascii="Tahoma" w:hAnsi="Tahoma" w:cs="Tahoma"/>
      <w:sz w:val="16"/>
      <w:szCs w:val="16"/>
    </w:rPr>
  </w:style>
  <w:style w:type="paragraph" w:customStyle="1" w:styleId="Default">
    <w:name w:val="Default"/>
    <w:rsid w:val="00766246"/>
    <w:pPr>
      <w:autoSpaceDE w:val="0"/>
      <w:autoSpaceDN w:val="0"/>
      <w:adjustRightInd w:val="0"/>
      <w:spacing w:after="0"/>
    </w:pPr>
    <w:rPr>
      <w:rFonts w:ascii="Calibri" w:hAnsi="Calibri" w:cs="Calibri"/>
      <w:color w:val="000000"/>
    </w:rPr>
  </w:style>
  <w:style w:type="character" w:styleId="Hyperlink">
    <w:name w:val="Hyperlink"/>
    <w:basedOn w:val="Standaardalinea-lettertype"/>
    <w:rsid w:val="003A41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ns3801.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chiedam.nl"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3550</Words>
  <Characters>19528</Characters>
  <Application>Microsoft Office Word</Application>
  <DocSecurity>4</DocSecurity>
  <Lines>162</Lines>
  <Paragraphs>46</Paragraphs>
  <ScaleCrop>false</ScaleCrop>
  <HeadingPairs>
    <vt:vector size="2" baseType="variant">
      <vt:variant>
        <vt:lpstr>Titel</vt:lpstr>
      </vt:variant>
      <vt:variant>
        <vt:i4>1</vt:i4>
      </vt:variant>
    </vt:vector>
  </HeadingPairs>
  <TitlesOfParts>
    <vt:vector size="1" baseType="lpstr">
      <vt:lpstr/>
    </vt:vector>
  </TitlesOfParts>
  <Company>Meestersadvies</Company>
  <LinksUpToDate>false</LinksUpToDate>
  <CharactersWithSpaces>23032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Robert-Jan Kooiman</dc:creator>
  <cp:lastModifiedBy>Rita Koudenburg</cp:lastModifiedBy>
  <cp:revision>2</cp:revision>
  <cp:lastPrinted>2013-03-12T20:14:00Z</cp:lastPrinted>
  <dcterms:created xsi:type="dcterms:W3CDTF">2015-03-16T08:46:00Z</dcterms:created>
  <dcterms:modified xsi:type="dcterms:W3CDTF">2015-03-16T08:46:00Z</dcterms:modified>
</cp:coreProperties>
</file>